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61" w:rsidRDefault="008E2561" w:rsidP="00BA25D2">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FINLAND</w:t>
      </w:r>
    </w:p>
    <w:p w:rsidR="008E2561" w:rsidRDefault="008E2561" w:rsidP="00BA25D2">
      <w:pPr>
        <w:autoSpaceDE w:val="0"/>
        <w:autoSpaceDN w:val="0"/>
        <w:adjustRightInd w:val="0"/>
        <w:spacing w:after="0" w:line="240" w:lineRule="auto"/>
        <w:jc w:val="both"/>
        <w:rPr>
          <w:rFonts w:ascii="Times-Bold" w:hAnsi="Times-Bold" w:cs="Times-Bold"/>
          <w:b/>
          <w:bCs/>
          <w:sz w:val="24"/>
          <w:szCs w:val="24"/>
        </w:rPr>
      </w:pPr>
    </w:p>
    <w:p w:rsidR="008E2561" w:rsidRDefault="008E2561" w:rsidP="00BA25D2">
      <w:pPr>
        <w:autoSpaceDE w:val="0"/>
        <w:autoSpaceDN w:val="0"/>
        <w:adjustRightInd w:val="0"/>
        <w:spacing w:after="0" w:line="240" w:lineRule="auto"/>
        <w:jc w:val="both"/>
        <w:rPr>
          <w:rFonts w:ascii="Times-Bold" w:hAnsi="Times-Bold" w:cs="Times-Bold"/>
          <w:b/>
          <w:bCs/>
          <w:sz w:val="21"/>
          <w:szCs w:val="21"/>
        </w:rPr>
      </w:pPr>
      <w:r>
        <w:rPr>
          <w:rFonts w:ascii="Times-Roman" w:hAnsi="Times-Roman" w:cs="Times-Roman"/>
          <w:sz w:val="19"/>
          <w:szCs w:val="19"/>
        </w:rPr>
        <w:t xml:space="preserve">1. </w:t>
      </w:r>
      <w:r>
        <w:rPr>
          <w:rFonts w:ascii="Times-Bold" w:hAnsi="Times-Bold" w:cs="Times-Bold"/>
          <w:b/>
          <w:bCs/>
          <w:sz w:val="21"/>
          <w:szCs w:val="21"/>
        </w:rPr>
        <w:t>Organization</w:t>
      </w:r>
    </w:p>
    <w:p w:rsidR="008E2561" w:rsidRDefault="008E2561" w:rsidP="00BA25D2">
      <w:pPr>
        <w:autoSpaceDE w:val="0"/>
        <w:autoSpaceDN w:val="0"/>
        <w:adjustRightInd w:val="0"/>
        <w:spacing w:after="0" w:line="240" w:lineRule="auto"/>
        <w:jc w:val="both"/>
        <w:rPr>
          <w:rFonts w:ascii="Times-Bold" w:hAnsi="Times-Bold" w:cs="Times-Bold"/>
          <w:b/>
          <w:bCs/>
          <w:sz w:val="21"/>
          <w:szCs w:val="21"/>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The </w:t>
      </w:r>
      <w:r w:rsidRPr="008E2561">
        <w:rPr>
          <w:rFonts w:ascii="StoneSerif" w:hAnsi="StoneSerif" w:cs="StoneSerif"/>
          <w:sz w:val="19"/>
          <w:szCs w:val="19"/>
        </w:rPr>
        <w:t>Finnish Meteorological Institute (FMI)</w:t>
      </w:r>
      <w:r>
        <w:rPr>
          <w:rFonts w:ascii="StoneSerif" w:hAnsi="StoneSerif" w:cs="StoneSerif"/>
          <w:sz w:val="19"/>
          <w:szCs w:val="19"/>
        </w:rPr>
        <w:t xml:space="preserve"> is responsible for the sea-ice information service in Finland. The operational </w:t>
      </w:r>
      <w:r w:rsidR="00BF74E3">
        <w:rPr>
          <w:rFonts w:ascii="StoneSerif" w:hAnsi="StoneSerif" w:cs="StoneSerif"/>
          <w:sz w:val="19"/>
          <w:szCs w:val="19"/>
        </w:rPr>
        <w:t>Ice S</w:t>
      </w:r>
      <w:r>
        <w:rPr>
          <w:rFonts w:ascii="StoneSerif" w:hAnsi="StoneSerif" w:cs="StoneSerif"/>
          <w:sz w:val="19"/>
          <w:szCs w:val="19"/>
        </w:rPr>
        <w:t xml:space="preserve">ervice started in 1915. The service is intended to meet the needs of national and international shipping as well as other activities where sea-ice information is required, in particular fisheries, coastal and harbour activities, forecasting and climatology. The ice season in the Baltic normally begins at the end of October, when ice starts to form in the northernmost archipelagoes of the Bay of Bothnia and lasts until the end of May or beginning of June. Sea surface temperature (SST) charts are published between mid-October and the end of ice season. </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Times-Bold" w:hAnsi="Times-Bold" w:cs="Times-Bold"/>
          <w:b/>
          <w:bCs/>
          <w:sz w:val="21"/>
          <w:szCs w:val="21"/>
        </w:rPr>
      </w:pPr>
      <w:r>
        <w:rPr>
          <w:rFonts w:ascii="Times-Roman" w:hAnsi="Times-Roman" w:cs="Times-Roman"/>
          <w:sz w:val="19"/>
          <w:szCs w:val="19"/>
        </w:rPr>
        <w:t xml:space="preserve">2. </w:t>
      </w:r>
      <w:r>
        <w:rPr>
          <w:rFonts w:ascii="Times-Bold" w:hAnsi="Times-Bold" w:cs="Times-Bold"/>
          <w:b/>
          <w:bCs/>
          <w:sz w:val="21"/>
          <w:szCs w:val="21"/>
        </w:rPr>
        <w:t>Data acquisition</w:t>
      </w:r>
    </w:p>
    <w:p w:rsidR="008E2561" w:rsidRDefault="008E2561" w:rsidP="00BA25D2">
      <w:pPr>
        <w:autoSpaceDE w:val="0"/>
        <w:autoSpaceDN w:val="0"/>
        <w:adjustRightInd w:val="0"/>
        <w:spacing w:after="0" w:line="240" w:lineRule="auto"/>
        <w:jc w:val="both"/>
        <w:rPr>
          <w:rFonts w:ascii="Times-Bold" w:hAnsi="Times-Bold" w:cs="Times-Bold"/>
          <w:b/>
          <w:bCs/>
          <w:sz w:val="21"/>
          <w:szCs w:val="21"/>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a</w:t>
      </w:r>
      <w:r>
        <w:rPr>
          <w:rFonts w:ascii="StoneSerif" w:hAnsi="StoneSerif" w:cs="StoneSerif"/>
          <w:sz w:val="19"/>
          <w:szCs w:val="19"/>
        </w:rPr>
        <w:t>) Sea ice</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Ground truth input data: Finnish and Swedish icebreaker reports several times a day in plain language; daily or weekly coastal station reports from 20–30 stations in plain language; ice charts over observation areas and ice and snow thickness profiles; daily or weekly reports from ships in plain language.</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BF74E3"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Space-borne: all NOAA AVHRR passes in 1.1-km resolution, </w:t>
      </w:r>
      <w:r w:rsidR="00DA530F">
        <w:rPr>
          <w:rFonts w:ascii="StoneSerif" w:hAnsi="StoneSerif" w:cs="StoneSerif"/>
          <w:sz w:val="19"/>
          <w:szCs w:val="19"/>
        </w:rPr>
        <w:t>a</w:t>
      </w:r>
      <w:r>
        <w:rPr>
          <w:rFonts w:ascii="StoneSerif" w:hAnsi="StoneSerif" w:cs="StoneSerif"/>
          <w:sz w:val="19"/>
          <w:szCs w:val="19"/>
        </w:rPr>
        <w:t xml:space="preserve">ll MODIS passes in 250 m resolution, about </w:t>
      </w:r>
      <w:r w:rsidR="00DA530F">
        <w:rPr>
          <w:rFonts w:ascii="StoneSerif" w:hAnsi="StoneSerif" w:cs="StoneSerif"/>
          <w:sz w:val="19"/>
          <w:szCs w:val="19"/>
        </w:rPr>
        <w:t>450</w:t>
      </w:r>
      <w:r>
        <w:rPr>
          <w:rFonts w:ascii="StoneSerif" w:hAnsi="StoneSerif" w:cs="StoneSerif"/>
          <w:sz w:val="19"/>
          <w:szCs w:val="19"/>
        </w:rPr>
        <w:t xml:space="preserve"> RADARSAT-2 ScanSARHuge screens per win</w:t>
      </w:r>
      <w:r w:rsidR="00DA530F">
        <w:rPr>
          <w:rFonts w:ascii="StoneSerif" w:hAnsi="StoneSerif" w:cs="StoneSerif"/>
          <w:sz w:val="19"/>
          <w:szCs w:val="19"/>
        </w:rPr>
        <w:t>ter in 100-m resolution, and 300</w:t>
      </w:r>
      <w:r>
        <w:rPr>
          <w:rFonts w:ascii="StoneSerif" w:hAnsi="StoneSerif" w:cs="StoneSerif"/>
          <w:sz w:val="19"/>
          <w:szCs w:val="19"/>
        </w:rPr>
        <w:t xml:space="preserve"> COSMOSkyMed </w:t>
      </w:r>
      <w:r w:rsidR="00DA530F">
        <w:rPr>
          <w:rFonts w:ascii="StoneSerif" w:hAnsi="StoneSerif" w:cs="StoneSerif"/>
          <w:sz w:val="19"/>
          <w:szCs w:val="19"/>
        </w:rPr>
        <w:t>ScanSARHuge</w:t>
      </w:r>
      <w:r>
        <w:rPr>
          <w:rFonts w:ascii="StoneSerif" w:hAnsi="StoneSerif" w:cs="StoneSerif"/>
          <w:sz w:val="19"/>
          <w:szCs w:val="19"/>
        </w:rPr>
        <w:t xml:space="preserve"> images in 100m resolution. VIIRS and</w:t>
      </w:r>
      <w:r w:rsidR="00FC67CA">
        <w:rPr>
          <w:rFonts w:ascii="StoneSerif" w:hAnsi="StoneSerif" w:cs="StoneSerif"/>
          <w:sz w:val="19"/>
          <w:szCs w:val="19"/>
        </w:rPr>
        <w:t xml:space="preserve"> TerraSAR-X </w:t>
      </w:r>
      <w:r w:rsidR="008E2561">
        <w:rPr>
          <w:rFonts w:ascii="StoneSerif" w:hAnsi="StoneSerif" w:cs="StoneSerif"/>
          <w:sz w:val="19"/>
          <w:szCs w:val="19"/>
        </w:rPr>
        <w:t>data are in experimental use.</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b</w:t>
      </w:r>
      <w:r>
        <w:rPr>
          <w:rFonts w:ascii="StoneSerif" w:hAnsi="StoneSerif" w:cs="StoneSerif"/>
          <w:sz w:val="19"/>
          <w:szCs w:val="19"/>
        </w:rPr>
        <w:t>) Sea surface temperatures</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Ground truth input data: </w:t>
      </w:r>
      <w:r w:rsidR="000C7D27">
        <w:rPr>
          <w:rFonts w:ascii="StoneSerif" w:hAnsi="StoneSerif" w:cs="StoneSerif"/>
          <w:sz w:val="19"/>
          <w:szCs w:val="19"/>
        </w:rPr>
        <w:t xml:space="preserve">13 automatic stations, </w:t>
      </w:r>
      <w:r>
        <w:rPr>
          <w:rFonts w:ascii="StoneSerif" w:hAnsi="StoneSerif" w:cs="StoneSerif"/>
          <w:sz w:val="19"/>
          <w:szCs w:val="19"/>
        </w:rPr>
        <w:t xml:space="preserve">twice a week measurements from 10 coastal stations; icebreakers; 20–30 merchant vessels with hull thermometers measuring along tracks covering the Baltic Sea. </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Times-Bold" w:hAnsi="Times-Bold" w:cs="Times-Bold"/>
          <w:b/>
          <w:bCs/>
          <w:sz w:val="21"/>
          <w:szCs w:val="21"/>
        </w:rPr>
      </w:pPr>
      <w:r>
        <w:rPr>
          <w:rFonts w:ascii="Times-Roman" w:hAnsi="Times-Roman" w:cs="Times-Roman"/>
          <w:sz w:val="19"/>
          <w:szCs w:val="19"/>
        </w:rPr>
        <w:t xml:space="preserve">3. </w:t>
      </w:r>
      <w:r>
        <w:rPr>
          <w:rFonts w:ascii="Times-Bold" w:hAnsi="Times-Bold" w:cs="Times-Bold"/>
          <w:b/>
          <w:bCs/>
          <w:sz w:val="21"/>
          <w:szCs w:val="21"/>
        </w:rPr>
        <w:t>Output production</w:t>
      </w:r>
    </w:p>
    <w:p w:rsidR="008E2561" w:rsidRDefault="008E2561" w:rsidP="00BA25D2">
      <w:pPr>
        <w:autoSpaceDE w:val="0"/>
        <w:autoSpaceDN w:val="0"/>
        <w:adjustRightInd w:val="0"/>
        <w:spacing w:after="0" w:line="240" w:lineRule="auto"/>
        <w:jc w:val="both"/>
        <w:rPr>
          <w:rFonts w:ascii="Times-Bold" w:hAnsi="Times-Bold" w:cs="Times-Bold"/>
          <w:b/>
          <w:bCs/>
          <w:sz w:val="21"/>
          <w:szCs w:val="21"/>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a</w:t>
      </w:r>
      <w:r>
        <w:rPr>
          <w:rFonts w:ascii="StoneSerif" w:hAnsi="StoneSerif" w:cs="StoneSerif"/>
          <w:sz w:val="19"/>
          <w:szCs w:val="19"/>
        </w:rPr>
        <w:t>) Ice charts</w:t>
      </w:r>
    </w:p>
    <w:p w:rsidR="008E2561" w:rsidRDefault="00FC67CA"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About 170 Ice C</w:t>
      </w:r>
      <w:r w:rsidR="008E2561">
        <w:rPr>
          <w:rFonts w:ascii="StoneSerif" w:hAnsi="StoneSerif" w:cs="StoneSerif"/>
          <w:sz w:val="19"/>
          <w:szCs w:val="19"/>
        </w:rPr>
        <w:t xml:space="preserve">harts are issued daily during the ice season, </w:t>
      </w:r>
      <w:r>
        <w:rPr>
          <w:rFonts w:ascii="StoneSerif" w:hAnsi="StoneSerif" w:cs="StoneSerif"/>
          <w:sz w:val="19"/>
          <w:szCs w:val="19"/>
        </w:rPr>
        <w:t>o</w:t>
      </w:r>
      <w:r w:rsidR="008E2561">
        <w:rPr>
          <w:rFonts w:ascii="StoneSerif" w:hAnsi="StoneSerif" w:cs="StoneSerif"/>
          <w:sz w:val="19"/>
          <w:szCs w:val="19"/>
        </w:rPr>
        <w:t xml:space="preserve">n Mondays and Thursdays SSTs are included with 30-year averages. Charts are </w:t>
      </w:r>
      <w:r>
        <w:rPr>
          <w:rFonts w:ascii="StoneSerif" w:hAnsi="StoneSerif" w:cs="StoneSerif"/>
          <w:sz w:val="19"/>
          <w:szCs w:val="19"/>
        </w:rPr>
        <w:t xml:space="preserve">e-mailed daily ore available to users via dedicated service packages or internet (www.iceservice.fi). </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Type of chart (scale, areas, others): Mercator projection, and since 1 January 2006, covering east of 9°00´E the Baltic Sea, Skagerrak and the Swedish Kattegat and Vanern and Malaren lakes. A simplified ice chart over the Baltic Sea is issued once a week</w:t>
      </w:r>
      <w:r w:rsidR="00FC67CA">
        <w:rPr>
          <w:rFonts w:ascii="StoneSerif" w:hAnsi="StoneSerif" w:cs="StoneSerif"/>
          <w:sz w:val="19"/>
          <w:szCs w:val="19"/>
        </w:rPr>
        <w:t xml:space="preserve"> and published on the internet</w:t>
      </w:r>
      <w:r>
        <w:rPr>
          <w:rFonts w:ascii="StoneSerif" w:hAnsi="StoneSerif" w:cs="StoneSerif"/>
          <w:sz w:val="19"/>
          <w:szCs w:val="19"/>
        </w:rPr>
        <w:t>.</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sidR="00FC67CA">
        <w:rPr>
          <w:rFonts w:ascii="StoneSerif-Italic" w:hAnsi="StoneSerif-Italic" w:cs="StoneSerif-Italic"/>
          <w:i/>
          <w:iCs/>
          <w:sz w:val="19"/>
          <w:szCs w:val="19"/>
        </w:rPr>
        <w:t>b</w:t>
      </w:r>
      <w:r>
        <w:rPr>
          <w:rFonts w:ascii="StoneSerif" w:hAnsi="StoneSerif" w:cs="StoneSerif"/>
          <w:sz w:val="19"/>
          <w:szCs w:val="19"/>
        </w:rPr>
        <w:t>) Bulletins on ice condition</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Bulletins on ice conditions in the Baltic Sea, including restrictions to navigation, operational areas of icebreakers and tr</w:t>
      </w:r>
      <w:r w:rsidR="00BF74E3">
        <w:rPr>
          <w:rFonts w:ascii="StoneSerif" w:hAnsi="StoneSerif" w:cs="StoneSerif"/>
          <w:sz w:val="19"/>
          <w:szCs w:val="19"/>
        </w:rPr>
        <w:t>affic information, are e-mailed and</w:t>
      </w:r>
      <w:r>
        <w:rPr>
          <w:rFonts w:ascii="StoneSerif" w:hAnsi="StoneSerif" w:cs="StoneSerif"/>
          <w:sz w:val="19"/>
          <w:szCs w:val="19"/>
        </w:rPr>
        <w:t xml:space="preserve"> </w:t>
      </w:r>
      <w:r w:rsidR="00FC67CA">
        <w:rPr>
          <w:rFonts w:ascii="StoneSerif" w:hAnsi="StoneSerif" w:cs="StoneSerif"/>
          <w:sz w:val="19"/>
          <w:szCs w:val="19"/>
        </w:rPr>
        <w:t xml:space="preserve">broadcasted in </w:t>
      </w:r>
      <w:r w:rsidR="009D5AE0">
        <w:rPr>
          <w:rFonts w:ascii="StoneSerif" w:hAnsi="StoneSerif" w:cs="StoneSerif"/>
          <w:sz w:val="19"/>
          <w:szCs w:val="19"/>
        </w:rPr>
        <w:t xml:space="preserve">the </w:t>
      </w:r>
      <w:r w:rsidR="00FC67CA">
        <w:rPr>
          <w:rFonts w:ascii="StoneSerif" w:hAnsi="StoneSerif" w:cs="StoneSerif"/>
          <w:sz w:val="19"/>
          <w:szCs w:val="19"/>
        </w:rPr>
        <w:t>radio</w:t>
      </w:r>
      <w:r>
        <w:rPr>
          <w:rFonts w:ascii="StoneSerif" w:hAnsi="StoneSerif" w:cs="StoneSerif"/>
          <w:sz w:val="19"/>
          <w:szCs w:val="19"/>
        </w:rPr>
        <w:t>. The Finnish Ice Report in plain language in Finnish, Swedish and English and in the Ba</w:t>
      </w:r>
      <w:r w:rsidR="009D5AE0">
        <w:rPr>
          <w:rFonts w:ascii="StoneSerif" w:hAnsi="StoneSerif" w:cs="StoneSerif"/>
          <w:sz w:val="19"/>
          <w:szCs w:val="19"/>
        </w:rPr>
        <w:t>ltic Sea Ice Code is broadcast in GMT network and in</w:t>
      </w:r>
      <w:r w:rsidR="00BF74E3">
        <w:rPr>
          <w:rFonts w:ascii="StoneSerif" w:hAnsi="StoneSerif" w:cs="StoneSerif"/>
          <w:sz w:val="19"/>
          <w:szCs w:val="19"/>
        </w:rPr>
        <w:t xml:space="preserve"> </w:t>
      </w:r>
      <w:r>
        <w:rPr>
          <w:rFonts w:ascii="StoneSerif" w:hAnsi="StoneSerif" w:cs="StoneSerif"/>
          <w:sz w:val="19"/>
          <w:szCs w:val="19"/>
        </w:rPr>
        <w:t>coastal radio stations on a daily basis. Coded sea-ice information from 93 areas or fairways in Baltic Sea Ice Code is included on bulletins.</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sidR="00FC67CA">
        <w:rPr>
          <w:rFonts w:ascii="StoneSerif-Italic" w:hAnsi="StoneSerif-Italic" w:cs="StoneSerif-Italic"/>
          <w:i/>
          <w:iCs/>
          <w:sz w:val="19"/>
          <w:szCs w:val="19"/>
        </w:rPr>
        <w:t>c</w:t>
      </w:r>
      <w:r>
        <w:rPr>
          <w:rFonts w:ascii="StoneSerif" w:hAnsi="StoneSerif" w:cs="StoneSerif"/>
          <w:sz w:val="19"/>
          <w:szCs w:val="19"/>
        </w:rPr>
        <w:t>) Other information products</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Digital satellite images (SAR and </w:t>
      </w:r>
      <w:r w:rsidR="009D5AE0">
        <w:rPr>
          <w:rFonts w:ascii="StoneSerif" w:hAnsi="StoneSerif" w:cs="StoneSerif"/>
          <w:sz w:val="19"/>
          <w:szCs w:val="19"/>
        </w:rPr>
        <w:t>visual bandwidth</w:t>
      </w:r>
      <w:r>
        <w:rPr>
          <w:rFonts w:ascii="StoneSerif" w:hAnsi="StoneSerif" w:cs="StoneSerif"/>
          <w:sz w:val="19"/>
          <w:szCs w:val="19"/>
        </w:rPr>
        <w:t>) sent to Finnish and Swedish icebreakers. High-resolution (500-m) ice thickness charts over the SAR images are available operationally at http://polarview.fimr.fi).</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9E2EBB"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A sample daily ice chart is shown in </w:t>
      </w:r>
      <w:r w:rsidR="00243AC4">
        <w:rPr>
          <w:rFonts w:ascii="StoneSerif" w:hAnsi="StoneSerif" w:cs="StoneSerif"/>
          <w:sz w:val="19"/>
          <w:szCs w:val="19"/>
        </w:rPr>
        <w:t>Appendix 1</w:t>
      </w:r>
      <w:r w:rsidRPr="00B3422B">
        <w:rPr>
          <w:rFonts w:ascii="StoneSerif" w:hAnsi="StoneSerif" w:cs="StoneSerif"/>
          <w:sz w:val="19"/>
          <w:szCs w:val="19"/>
        </w:rPr>
        <w:t>.</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Times-Bold" w:hAnsi="Times-Bold" w:cs="Times-Bold"/>
          <w:b/>
          <w:bCs/>
          <w:sz w:val="21"/>
          <w:szCs w:val="21"/>
        </w:rPr>
      </w:pPr>
      <w:r>
        <w:rPr>
          <w:rFonts w:ascii="Times-Roman" w:hAnsi="Times-Roman" w:cs="Times-Roman"/>
          <w:sz w:val="19"/>
          <w:szCs w:val="19"/>
        </w:rPr>
        <w:t xml:space="preserve">4. </w:t>
      </w:r>
      <w:r>
        <w:rPr>
          <w:rFonts w:ascii="Times-Bold" w:hAnsi="Times-Bold" w:cs="Times-Bold"/>
          <w:b/>
          <w:bCs/>
          <w:sz w:val="21"/>
          <w:szCs w:val="21"/>
        </w:rPr>
        <w:t>Forecasts and forecasting methods</w:t>
      </w:r>
    </w:p>
    <w:p w:rsidR="008E2561" w:rsidRDefault="008E2561" w:rsidP="00BA25D2">
      <w:pPr>
        <w:autoSpaceDE w:val="0"/>
        <w:autoSpaceDN w:val="0"/>
        <w:adjustRightInd w:val="0"/>
        <w:spacing w:after="0" w:line="240" w:lineRule="auto"/>
        <w:jc w:val="both"/>
        <w:rPr>
          <w:rFonts w:ascii="Times-Bold" w:hAnsi="Times-Bold" w:cs="Times-Bold"/>
          <w:b/>
          <w:bCs/>
          <w:sz w:val="21"/>
          <w:szCs w:val="21"/>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a</w:t>
      </w:r>
      <w:r>
        <w:rPr>
          <w:rFonts w:ascii="StoneSerif" w:hAnsi="StoneSerif" w:cs="StoneSerif"/>
          <w:sz w:val="19"/>
          <w:szCs w:val="19"/>
        </w:rPr>
        <w:t xml:space="preserve">) Forecast </w:t>
      </w:r>
      <w:r w:rsidR="00BF74E3">
        <w:rPr>
          <w:rFonts w:ascii="StoneSerif" w:hAnsi="StoneSerif" w:cs="StoneSerif"/>
          <w:sz w:val="19"/>
          <w:szCs w:val="19"/>
        </w:rPr>
        <w:t>models</w:t>
      </w:r>
      <w:r>
        <w:rPr>
          <w:rFonts w:ascii="StoneSerif" w:hAnsi="StoneSerif" w:cs="StoneSerif"/>
          <w:sz w:val="19"/>
          <w:szCs w:val="19"/>
        </w:rPr>
        <w:t xml:space="preserve">: </w:t>
      </w:r>
      <w:r w:rsidR="009D5AE0">
        <w:rPr>
          <w:rFonts w:ascii="StoneSerif" w:hAnsi="StoneSerif" w:cs="StoneSerif"/>
          <w:sz w:val="19"/>
          <w:szCs w:val="19"/>
        </w:rPr>
        <w:t xml:space="preserve">HELMI Northern Baltic Sea dynamic-thermodynamic ice model. </w:t>
      </w:r>
      <w:r w:rsidR="00BF74E3">
        <w:rPr>
          <w:rFonts w:ascii="StoneSerif" w:hAnsi="StoneSerif" w:cs="StoneSerif"/>
          <w:sz w:val="19"/>
          <w:szCs w:val="19"/>
        </w:rPr>
        <w:t xml:space="preserve">HIGHTSI </w:t>
      </w:r>
      <w:r w:rsidR="009D5AE0">
        <w:rPr>
          <w:rFonts w:ascii="StoneSerif" w:hAnsi="StoneSerif" w:cs="StoneSerif"/>
          <w:sz w:val="19"/>
          <w:szCs w:val="19"/>
        </w:rPr>
        <w:t>T</w:t>
      </w:r>
      <w:r>
        <w:rPr>
          <w:rFonts w:ascii="StoneSerif" w:hAnsi="StoneSerif" w:cs="StoneSerif"/>
          <w:sz w:val="19"/>
          <w:szCs w:val="19"/>
        </w:rPr>
        <w:t>hermo</w:t>
      </w:r>
      <w:r w:rsidR="009D5AE0">
        <w:rPr>
          <w:rFonts w:ascii="StoneSerif" w:hAnsi="StoneSerif" w:cs="StoneSerif"/>
          <w:sz w:val="19"/>
          <w:szCs w:val="19"/>
        </w:rPr>
        <w:t xml:space="preserve">dynamic </w:t>
      </w:r>
      <w:r w:rsidR="00BF74E3">
        <w:rPr>
          <w:rFonts w:ascii="StoneSerif" w:hAnsi="StoneSerif" w:cs="StoneSerif"/>
          <w:sz w:val="19"/>
          <w:szCs w:val="19"/>
        </w:rPr>
        <w:t xml:space="preserve">sea ice </w:t>
      </w:r>
      <w:r w:rsidR="009D5AE0">
        <w:rPr>
          <w:rFonts w:ascii="StoneSerif" w:hAnsi="StoneSerif" w:cs="StoneSerif"/>
          <w:sz w:val="19"/>
          <w:szCs w:val="19"/>
        </w:rPr>
        <w:t>model (Finnish-Chinese).</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b</w:t>
      </w:r>
      <w:r>
        <w:rPr>
          <w:rFonts w:ascii="StoneSerif" w:hAnsi="StoneSerif" w:cs="StoneSerif"/>
          <w:sz w:val="19"/>
          <w:szCs w:val="19"/>
        </w:rPr>
        <w:t xml:space="preserve">) </w:t>
      </w:r>
      <w:r w:rsidR="00BF74E3">
        <w:rPr>
          <w:rFonts w:ascii="StoneSerif" w:hAnsi="StoneSerif" w:cs="StoneSerif"/>
          <w:sz w:val="19"/>
          <w:szCs w:val="19"/>
        </w:rPr>
        <w:t>HELMI f</w:t>
      </w:r>
      <w:r>
        <w:rPr>
          <w:rFonts w:ascii="StoneSerif" w:hAnsi="StoneSerif" w:cs="StoneSerif"/>
          <w:sz w:val="19"/>
          <w:szCs w:val="19"/>
        </w:rPr>
        <w:t>orecasts are provided for the Baltic Sea, 4</w:t>
      </w:r>
      <w:r w:rsidR="00BF74E3">
        <w:rPr>
          <w:rFonts w:ascii="StoneSerif" w:hAnsi="StoneSerif" w:cs="StoneSerif"/>
          <w:sz w:val="19"/>
          <w:szCs w:val="19"/>
        </w:rPr>
        <w:t>8</w:t>
      </w:r>
      <w:r>
        <w:rPr>
          <w:rFonts w:ascii="StoneSerif" w:hAnsi="StoneSerif" w:cs="StoneSerif"/>
          <w:sz w:val="19"/>
          <w:szCs w:val="19"/>
        </w:rPr>
        <w:t xml:space="preserve"> hours in advance for ice concentration, level ice thickness, total ice thickness, ridged ice density, ridged ice height, ice motion (direction and velocity), and areas of ice compression. Ice forecasts with six parameters in 3-hour time intervals are available on a daily basis at </w:t>
      </w:r>
      <w:hyperlink r:id="rId6" w:history="1">
        <w:r w:rsidR="009D5AE0" w:rsidRPr="008768EB">
          <w:rPr>
            <w:rStyle w:val="ab"/>
            <w:rFonts w:ascii="StoneSerif" w:hAnsi="StoneSerif" w:cs="StoneSerif"/>
            <w:sz w:val="19"/>
            <w:szCs w:val="19"/>
          </w:rPr>
          <w:t>http://polarview.fimr.fi</w:t>
        </w:r>
      </w:hyperlink>
      <w:r>
        <w:rPr>
          <w:rFonts w:ascii="StoneSerif" w:hAnsi="StoneSerif" w:cs="StoneSerif"/>
          <w:sz w:val="19"/>
          <w:szCs w:val="19"/>
        </w:rPr>
        <w:t>.</w:t>
      </w:r>
      <w:r w:rsidR="009D5AE0">
        <w:rPr>
          <w:rFonts w:ascii="StoneSerif" w:hAnsi="StoneSerif" w:cs="StoneSerif"/>
          <w:sz w:val="19"/>
          <w:szCs w:val="19"/>
        </w:rPr>
        <w:t xml:space="preserve"> Sample charts are given in </w:t>
      </w:r>
      <w:r w:rsidR="009D5AE0" w:rsidRPr="00B3422B">
        <w:rPr>
          <w:rFonts w:ascii="StoneSerif" w:hAnsi="StoneSerif" w:cs="StoneSerif"/>
          <w:sz w:val="19"/>
          <w:szCs w:val="19"/>
        </w:rPr>
        <w:t xml:space="preserve">figures V-2 and V-3, </w:t>
      </w:r>
      <w:r w:rsidR="00243AC4">
        <w:rPr>
          <w:rFonts w:ascii="StoneSerif" w:hAnsi="StoneSerif" w:cs="StoneSerif"/>
          <w:sz w:val="19"/>
          <w:szCs w:val="19"/>
        </w:rPr>
        <w:t>Appendix 2</w:t>
      </w:r>
      <w:r w:rsidR="009D5AE0">
        <w:rPr>
          <w:rFonts w:ascii="StoneSerif" w:hAnsi="StoneSerif" w:cs="StoneSerif"/>
          <w:sz w:val="19"/>
          <w:szCs w:val="19"/>
        </w:rPr>
        <w:t xml:space="preserve">. </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lastRenderedPageBreak/>
        <w:t>(</w:t>
      </w:r>
      <w:r>
        <w:rPr>
          <w:rFonts w:ascii="StoneSerif-Italic" w:hAnsi="StoneSerif-Italic" w:cs="StoneSerif-Italic"/>
          <w:i/>
          <w:iCs/>
          <w:sz w:val="19"/>
          <w:szCs w:val="19"/>
        </w:rPr>
        <w:t>c</w:t>
      </w:r>
      <w:r>
        <w:rPr>
          <w:rFonts w:ascii="StoneSerif" w:hAnsi="StoneSerif" w:cs="StoneSerif"/>
          <w:sz w:val="19"/>
          <w:szCs w:val="19"/>
        </w:rPr>
        <w:t>) Once a week 10-day ice thickness development</w:t>
      </w:r>
      <w:r w:rsidR="00BF74E3">
        <w:rPr>
          <w:rFonts w:ascii="StoneSerif" w:hAnsi="StoneSerif" w:cs="StoneSerif"/>
          <w:sz w:val="19"/>
          <w:szCs w:val="19"/>
        </w:rPr>
        <w:t xml:space="preserve"> and brief weather forecasts</w:t>
      </w:r>
      <w:r>
        <w:rPr>
          <w:rFonts w:ascii="StoneSerif" w:hAnsi="StoneSerif" w:cs="StoneSerif"/>
          <w:sz w:val="19"/>
          <w:szCs w:val="19"/>
        </w:rPr>
        <w:t xml:space="preserve"> </w:t>
      </w:r>
      <w:r w:rsidR="00BF74E3">
        <w:rPr>
          <w:rFonts w:ascii="StoneSerif" w:hAnsi="StoneSerif" w:cs="StoneSerif"/>
          <w:sz w:val="19"/>
          <w:szCs w:val="19"/>
        </w:rPr>
        <w:t>in plain language are</w:t>
      </w:r>
      <w:r>
        <w:rPr>
          <w:rFonts w:ascii="StoneSerif" w:hAnsi="StoneSerif" w:cs="StoneSerif"/>
          <w:sz w:val="19"/>
          <w:szCs w:val="19"/>
        </w:rPr>
        <w:t xml:space="preserve"> provided to the </w:t>
      </w:r>
      <w:r w:rsidR="009D5AE0">
        <w:rPr>
          <w:rFonts w:ascii="StoneSerif" w:hAnsi="StoneSerif" w:cs="StoneSerif"/>
          <w:sz w:val="19"/>
          <w:szCs w:val="19"/>
        </w:rPr>
        <w:t xml:space="preserve">Finnish </w:t>
      </w:r>
      <w:r w:rsidR="00BF74E3">
        <w:rPr>
          <w:rFonts w:ascii="StoneSerif" w:hAnsi="StoneSerif" w:cs="StoneSerif"/>
          <w:sz w:val="19"/>
          <w:szCs w:val="19"/>
        </w:rPr>
        <w:t>Tr</w:t>
      </w:r>
      <w:r w:rsidR="009D5AE0">
        <w:rPr>
          <w:rFonts w:ascii="StoneSerif" w:hAnsi="StoneSerif" w:cs="StoneSerif"/>
          <w:sz w:val="19"/>
          <w:szCs w:val="19"/>
        </w:rPr>
        <w:t>ansport Agency the Winter Navigation department.</w:t>
      </w:r>
      <w:bookmarkStart w:id="0" w:name="_GoBack"/>
      <w:bookmarkEnd w:id="0"/>
      <w:r>
        <w:rPr>
          <w:rFonts w:ascii="StoneSerif" w:hAnsi="StoneSerif" w:cs="StoneSerif"/>
          <w:sz w:val="19"/>
          <w:szCs w:val="19"/>
        </w:rPr>
        <w:t>(</w:t>
      </w:r>
      <w:r>
        <w:rPr>
          <w:rFonts w:ascii="StoneSerif-Italic" w:hAnsi="StoneSerif-Italic" w:cs="StoneSerif-Italic"/>
          <w:i/>
          <w:iCs/>
          <w:sz w:val="19"/>
          <w:szCs w:val="19"/>
        </w:rPr>
        <w:t>d</w:t>
      </w:r>
      <w:r>
        <w:rPr>
          <w:rFonts w:ascii="StoneSerif" w:hAnsi="StoneSerif" w:cs="StoneSerif"/>
          <w:sz w:val="19"/>
          <w:szCs w:val="19"/>
        </w:rPr>
        <w:t>) The Finnish Ice Service responds to enquiries from users and provides a range of specialized forecasting, consultation and advisory services on a best-effort, cost-recovered basis.</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Times-Bold" w:hAnsi="Times-Bold" w:cs="Times-Bold"/>
          <w:b/>
          <w:bCs/>
          <w:sz w:val="21"/>
          <w:szCs w:val="21"/>
        </w:rPr>
      </w:pPr>
      <w:r>
        <w:rPr>
          <w:rFonts w:ascii="Times-Roman" w:hAnsi="Times-Roman" w:cs="Times-Roman"/>
          <w:sz w:val="19"/>
          <w:szCs w:val="19"/>
        </w:rPr>
        <w:t xml:space="preserve">5. </w:t>
      </w:r>
      <w:r>
        <w:rPr>
          <w:rFonts w:ascii="Times-Bold" w:hAnsi="Times-Bold" w:cs="Times-Bold"/>
          <w:b/>
          <w:bCs/>
          <w:sz w:val="21"/>
          <w:szCs w:val="21"/>
        </w:rPr>
        <w:t>Publications</w:t>
      </w:r>
    </w:p>
    <w:p w:rsidR="008E2561" w:rsidRDefault="008E2561" w:rsidP="00BA25D2">
      <w:pPr>
        <w:autoSpaceDE w:val="0"/>
        <w:autoSpaceDN w:val="0"/>
        <w:adjustRightInd w:val="0"/>
        <w:spacing w:after="0" w:line="240" w:lineRule="auto"/>
        <w:jc w:val="both"/>
        <w:rPr>
          <w:rFonts w:ascii="Times-Bold" w:hAnsi="Times-Bold" w:cs="Times-Bold"/>
          <w:b/>
          <w:bCs/>
          <w:sz w:val="21"/>
          <w:szCs w:val="21"/>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a</w:t>
      </w:r>
      <w:r>
        <w:rPr>
          <w:rFonts w:ascii="StoneSerif" w:hAnsi="StoneSerif" w:cs="StoneSerif"/>
          <w:sz w:val="19"/>
          <w:szCs w:val="19"/>
        </w:rPr>
        <w:t>) Regular – at five-year intervals;</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w:t>
      </w:r>
      <w:r>
        <w:rPr>
          <w:rFonts w:ascii="StoneSerif-Italic" w:hAnsi="StoneSerif-Italic" w:cs="StoneSerif-Italic"/>
          <w:i/>
          <w:iCs/>
          <w:sz w:val="19"/>
          <w:szCs w:val="19"/>
        </w:rPr>
        <w:t>b</w:t>
      </w:r>
      <w:r>
        <w:rPr>
          <w:rFonts w:ascii="StoneSerif" w:hAnsi="StoneSerif" w:cs="StoneSerif"/>
          <w:sz w:val="19"/>
          <w:szCs w:val="19"/>
        </w:rPr>
        <w:t>) Irregular.</w:t>
      </w:r>
    </w:p>
    <w:p w:rsidR="008E2561"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Times-Bold" w:hAnsi="Times-Bold" w:cs="Times-Bold"/>
          <w:b/>
          <w:bCs/>
          <w:sz w:val="21"/>
          <w:szCs w:val="21"/>
        </w:rPr>
      </w:pPr>
      <w:r>
        <w:rPr>
          <w:rFonts w:ascii="Times-Roman" w:hAnsi="Times-Roman" w:cs="Times-Roman"/>
          <w:sz w:val="19"/>
          <w:szCs w:val="19"/>
        </w:rPr>
        <w:t xml:space="preserve">6. </w:t>
      </w:r>
      <w:r>
        <w:rPr>
          <w:rFonts w:ascii="Times-Bold" w:hAnsi="Times-Bold" w:cs="Times-Bold"/>
          <w:b/>
          <w:bCs/>
          <w:sz w:val="21"/>
          <w:szCs w:val="21"/>
        </w:rPr>
        <w:t>Mailing and Internet addresses</w:t>
      </w:r>
    </w:p>
    <w:p w:rsidR="008E2561" w:rsidRDefault="008E2561" w:rsidP="00BA25D2">
      <w:pPr>
        <w:autoSpaceDE w:val="0"/>
        <w:autoSpaceDN w:val="0"/>
        <w:adjustRightInd w:val="0"/>
        <w:spacing w:after="0" w:line="240" w:lineRule="auto"/>
        <w:jc w:val="both"/>
        <w:rPr>
          <w:rFonts w:ascii="Times-Bold" w:hAnsi="Times-Bold" w:cs="Times-Bold"/>
          <w:b/>
          <w:bCs/>
          <w:sz w:val="21"/>
          <w:szCs w:val="21"/>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Finnish </w:t>
      </w:r>
      <w:r w:rsidR="007918F7">
        <w:rPr>
          <w:rFonts w:ascii="StoneSerif" w:hAnsi="StoneSerif" w:cs="StoneSerif"/>
          <w:sz w:val="19"/>
          <w:szCs w:val="19"/>
        </w:rPr>
        <w:t xml:space="preserve">Meteorological </w:t>
      </w:r>
      <w:r>
        <w:rPr>
          <w:rFonts w:ascii="StoneSerif" w:hAnsi="StoneSerif" w:cs="StoneSerif"/>
          <w:sz w:val="19"/>
          <w:szCs w:val="19"/>
        </w:rPr>
        <w:t>Institute (FM</w:t>
      </w:r>
      <w:r w:rsidR="007918F7">
        <w:rPr>
          <w:rFonts w:ascii="StoneSerif" w:hAnsi="StoneSerif" w:cs="StoneSerif"/>
          <w:sz w:val="19"/>
          <w:szCs w:val="19"/>
        </w:rPr>
        <w:t>I</w:t>
      </w:r>
      <w:r>
        <w:rPr>
          <w:rFonts w:ascii="StoneSerif" w:hAnsi="StoneSerif" w:cs="StoneSerif"/>
          <w:sz w:val="19"/>
          <w:szCs w:val="19"/>
        </w:rPr>
        <w:t>)</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Finnish Ice Service</w:t>
      </w:r>
    </w:p>
    <w:p w:rsidR="008E2561" w:rsidRDefault="007918F7"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PO Box 503</w:t>
      </w:r>
    </w:p>
    <w:p w:rsidR="008E2561" w:rsidRDefault="007918F7"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FI-0010</w:t>
      </w:r>
      <w:r w:rsidR="008E2561">
        <w:rPr>
          <w:rFonts w:ascii="StoneSerif" w:hAnsi="StoneSerif" w:cs="StoneSerif"/>
          <w:sz w:val="19"/>
          <w:szCs w:val="19"/>
        </w:rPr>
        <w:t>1 Helsinki</w:t>
      </w:r>
    </w:p>
    <w:p w:rsidR="008E2561" w:rsidRPr="00A617D0"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Finland</w:t>
      </w:r>
    </w:p>
    <w:p w:rsidR="008E2561" w:rsidRPr="00A617D0" w:rsidRDefault="008E2561" w:rsidP="00BA25D2">
      <w:pPr>
        <w:autoSpaceDE w:val="0"/>
        <w:autoSpaceDN w:val="0"/>
        <w:adjustRightInd w:val="0"/>
        <w:spacing w:after="0" w:line="240" w:lineRule="auto"/>
        <w:jc w:val="both"/>
        <w:rPr>
          <w:rFonts w:ascii="StoneSerif" w:hAnsi="StoneSerif" w:cs="StoneSerif"/>
          <w:sz w:val="19"/>
          <w:szCs w:val="19"/>
        </w:rPr>
      </w:pPr>
    </w:p>
    <w:p w:rsidR="008E2561"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 xml:space="preserve">Telephone: </w:t>
      </w:r>
      <w:r w:rsidR="007918F7" w:rsidRPr="007918F7">
        <w:rPr>
          <w:rFonts w:ascii="StoneSerif" w:hAnsi="StoneSerif" w:cs="StoneSerif"/>
          <w:sz w:val="19"/>
          <w:szCs w:val="19"/>
        </w:rPr>
        <w:t xml:space="preserve">+358 29 539 </w:t>
      </w:r>
      <w:r w:rsidR="00BF74E3" w:rsidRPr="007918F7">
        <w:rPr>
          <w:rFonts w:ascii="StoneSerif" w:hAnsi="StoneSerif" w:cs="StoneSerif"/>
          <w:sz w:val="19"/>
          <w:szCs w:val="19"/>
        </w:rPr>
        <w:t xml:space="preserve">3464 </w:t>
      </w:r>
      <w:r w:rsidR="00BF74E3">
        <w:rPr>
          <w:rFonts w:ascii="StoneSerif" w:hAnsi="StoneSerif" w:cs="StoneSerif"/>
          <w:sz w:val="19"/>
          <w:szCs w:val="19"/>
        </w:rPr>
        <w:t>(</w:t>
      </w:r>
      <w:r>
        <w:rPr>
          <w:rFonts w:ascii="StoneSerif" w:hAnsi="StoneSerif" w:cs="StoneSerif"/>
          <w:sz w:val="19"/>
          <w:szCs w:val="19"/>
        </w:rPr>
        <w:t>during ice season)</w:t>
      </w:r>
    </w:p>
    <w:p w:rsidR="00611C05" w:rsidRDefault="00611C05"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Fax: +358 29 539 3413</w:t>
      </w:r>
    </w:p>
    <w:p w:rsidR="008E2561" w:rsidRPr="00DA530F" w:rsidRDefault="008E2561" w:rsidP="00BA25D2">
      <w:pPr>
        <w:autoSpaceDE w:val="0"/>
        <w:autoSpaceDN w:val="0"/>
        <w:adjustRightInd w:val="0"/>
        <w:spacing w:after="0" w:line="240" w:lineRule="auto"/>
        <w:jc w:val="both"/>
        <w:rPr>
          <w:rFonts w:ascii="StoneSerif" w:hAnsi="StoneSerif" w:cs="StoneSerif"/>
          <w:sz w:val="19"/>
          <w:szCs w:val="19"/>
        </w:rPr>
      </w:pPr>
      <w:r>
        <w:rPr>
          <w:rFonts w:ascii="StoneSerif" w:hAnsi="StoneSerif" w:cs="StoneSerif"/>
          <w:sz w:val="19"/>
          <w:szCs w:val="19"/>
        </w:rPr>
        <w:t>E-</w:t>
      </w:r>
      <w:r w:rsidRPr="00DA530F">
        <w:rPr>
          <w:rFonts w:ascii="StoneSerif" w:hAnsi="StoneSerif" w:cs="StoneSerif"/>
          <w:sz w:val="19"/>
          <w:szCs w:val="19"/>
        </w:rPr>
        <w:t xml:space="preserve">mail: </w:t>
      </w:r>
      <w:r w:rsidR="007918F7" w:rsidRPr="00DA530F">
        <w:rPr>
          <w:rFonts w:ascii="StoneSerif" w:hAnsi="StoneSerif" w:cs="StoneSerif"/>
          <w:sz w:val="19"/>
          <w:szCs w:val="19"/>
        </w:rPr>
        <w:t>iceservice@fmi.fi</w:t>
      </w:r>
    </w:p>
    <w:p w:rsidR="008E2561" w:rsidRDefault="008E2561" w:rsidP="00BA25D2">
      <w:pPr>
        <w:autoSpaceDE w:val="0"/>
        <w:autoSpaceDN w:val="0"/>
        <w:adjustRightInd w:val="0"/>
        <w:spacing w:after="0" w:line="240" w:lineRule="auto"/>
        <w:jc w:val="both"/>
        <w:rPr>
          <w:rFonts w:ascii="StoneSerif" w:hAnsi="StoneSerif" w:cs="StoneSerif"/>
          <w:sz w:val="19"/>
          <w:szCs w:val="19"/>
        </w:rPr>
      </w:pPr>
      <w:r w:rsidRPr="00DA530F">
        <w:rPr>
          <w:rFonts w:ascii="StoneSerif" w:hAnsi="StoneSerif" w:cs="StoneSerif"/>
          <w:sz w:val="19"/>
          <w:szCs w:val="19"/>
        </w:rPr>
        <w:t xml:space="preserve">Internet: </w:t>
      </w:r>
      <w:r w:rsidR="009D5AE0" w:rsidRPr="00DA530F">
        <w:rPr>
          <w:rFonts w:ascii="StoneSerif" w:hAnsi="StoneSerif" w:cs="StoneSerif"/>
          <w:sz w:val="19"/>
          <w:szCs w:val="19"/>
        </w:rPr>
        <w:t>www.iceservice.fi</w:t>
      </w:r>
    </w:p>
    <w:p w:rsidR="00690EFF" w:rsidRDefault="00690EFF">
      <w:pPr>
        <w:rPr>
          <w:rFonts w:ascii="StoneSerif" w:hAnsi="StoneSerif" w:cs="StoneSerif"/>
          <w:sz w:val="19"/>
          <w:szCs w:val="19"/>
        </w:rPr>
      </w:pPr>
      <w:r>
        <w:rPr>
          <w:rFonts w:ascii="StoneSerif" w:hAnsi="StoneSerif" w:cs="StoneSerif"/>
          <w:sz w:val="19"/>
          <w:szCs w:val="19"/>
        </w:rPr>
        <w:br w:type="page"/>
      </w:r>
    </w:p>
    <w:p w:rsidR="00690EFF" w:rsidRDefault="00690EFF" w:rsidP="00BA25D2">
      <w:pPr>
        <w:autoSpaceDE w:val="0"/>
        <w:autoSpaceDN w:val="0"/>
        <w:adjustRightInd w:val="0"/>
        <w:spacing w:after="0" w:line="240" w:lineRule="auto"/>
        <w:jc w:val="both"/>
        <w:rPr>
          <w:rFonts w:ascii="StoneSerif" w:hAnsi="StoneSerif" w:cs="StoneSerif"/>
          <w:sz w:val="19"/>
          <w:szCs w:val="19"/>
        </w:rPr>
      </w:pPr>
    </w:p>
    <w:p w:rsidR="00690EFF" w:rsidRDefault="00690EFF" w:rsidP="00BA25D2">
      <w:pPr>
        <w:autoSpaceDE w:val="0"/>
        <w:autoSpaceDN w:val="0"/>
        <w:adjustRightInd w:val="0"/>
        <w:spacing w:after="0" w:line="240" w:lineRule="auto"/>
        <w:jc w:val="both"/>
      </w:pPr>
    </w:p>
    <w:p w:rsidR="00690EFF" w:rsidRDefault="00690EFF" w:rsidP="00BA25D2">
      <w:pPr>
        <w:autoSpaceDE w:val="0"/>
        <w:autoSpaceDN w:val="0"/>
        <w:adjustRightInd w:val="0"/>
        <w:spacing w:after="0" w:line="240" w:lineRule="auto"/>
        <w:jc w:val="both"/>
      </w:pPr>
    </w:p>
    <w:p w:rsidR="00690EFF" w:rsidRPr="007918F7" w:rsidRDefault="00690EFF" w:rsidP="00BA25D2">
      <w:pPr>
        <w:autoSpaceDE w:val="0"/>
        <w:autoSpaceDN w:val="0"/>
        <w:adjustRightInd w:val="0"/>
        <w:spacing w:after="0" w:line="240" w:lineRule="auto"/>
        <w:jc w:val="both"/>
      </w:pPr>
    </w:p>
    <w:sectPr w:rsidR="00690EFF" w:rsidRPr="007918F7">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toneSerif">
    <w:altName w:val="Times New Roman"/>
    <w:panose1 w:val="00000000000000000000"/>
    <w:charset w:val="4D"/>
    <w:family w:val="auto"/>
    <w:notTrueType/>
    <w:pitch w:val="default"/>
    <w:sig w:usb0="00000000" w:usb1="00000000" w:usb2="00000000" w:usb3="00000000" w:csb0="00000001" w:csb1="00000000"/>
  </w:font>
  <w:font w:name="StoneSerif-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61"/>
    <w:rsid w:val="000C7D27"/>
    <w:rsid w:val="00217CA3"/>
    <w:rsid w:val="00243AC4"/>
    <w:rsid w:val="00397186"/>
    <w:rsid w:val="00611C05"/>
    <w:rsid w:val="00690EFF"/>
    <w:rsid w:val="006D571B"/>
    <w:rsid w:val="007918F7"/>
    <w:rsid w:val="00845939"/>
    <w:rsid w:val="008E2561"/>
    <w:rsid w:val="00964C48"/>
    <w:rsid w:val="009D5AE0"/>
    <w:rsid w:val="009E2EBB"/>
    <w:rsid w:val="00A617D0"/>
    <w:rsid w:val="00A91512"/>
    <w:rsid w:val="00B3422B"/>
    <w:rsid w:val="00BA25D2"/>
    <w:rsid w:val="00BF74E3"/>
    <w:rsid w:val="00D47295"/>
    <w:rsid w:val="00DA530F"/>
    <w:rsid w:val="00FC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561"/>
    <w:pPr>
      <w:ind w:left="720"/>
      <w:contextualSpacing/>
    </w:pPr>
  </w:style>
  <w:style w:type="character" w:styleId="a4">
    <w:name w:val="annotation reference"/>
    <w:basedOn w:val="a0"/>
    <w:uiPriority w:val="99"/>
    <w:semiHidden/>
    <w:unhideWhenUsed/>
    <w:rsid w:val="000C7D27"/>
    <w:rPr>
      <w:sz w:val="16"/>
      <w:szCs w:val="16"/>
    </w:rPr>
  </w:style>
  <w:style w:type="paragraph" w:styleId="a5">
    <w:name w:val="annotation text"/>
    <w:basedOn w:val="a"/>
    <w:link w:val="a6"/>
    <w:uiPriority w:val="99"/>
    <w:semiHidden/>
    <w:unhideWhenUsed/>
    <w:rsid w:val="000C7D27"/>
    <w:pPr>
      <w:spacing w:line="240" w:lineRule="auto"/>
    </w:pPr>
    <w:rPr>
      <w:sz w:val="20"/>
      <w:szCs w:val="20"/>
    </w:rPr>
  </w:style>
  <w:style w:type="character" w:customStyle="1" w:styleId="a6">
    <w:name w:val="Текст примечания Знак"/>
    <w:basedOn w:val="a0"/>
    <w:link w:val="a5"/>
    <w:uiPriority w:val="99"/>
    <w:semiHidden/>
    <w:rsid w:val="000C7D27"/>
    <w:rPr>
      <w:sz w:val="20"/>
      <w:szCs w:val="20"/>
    </w:rPr>
  </w:style>
  <w:style w:type="paragraph" w:styleId="a7">
    <w:name w:val="annotation subject"/>
    <w:basedOn w:val="a5"/>
    <w:next w:val="a5"/>
    <w:link w:val="a8"/>
    <w:uiPriority w:val="99"/>
    <w:semiHidden/>
    <w:unhideWhenUsed/>
    <w:rsid w:val="000C7D27"/>
    <w:rPr>
      <w:b/>
      <w:bCs/>
    </w:rPr>
  </w:style>
  <w:style w:type="character" w:customStyle="1" w:styleId="a8">
    <w:name w:val="Тема примечания Знак"/>
    <w:basedOn w:val="a6"/>
    <w:link w:val="a7"/>
    <w:uiPriority w:val="99"/>
    <w:semiHidden/>
    <w:rsid w:val="000C7D27"/>
    <w:rPr>
      <w:b/>
      <w:bCs/>
      <w:sz w:val="20"/>
      <w:szCs w:val="20"/>
    </w:rPr>
  </w:style>
  <w:style w:type="paragraph" w:styleId="a9">
    <w:name w:val="Balloon Text"/>
    <w:basedOn w:val="a"/>
    <w:link w:val="aa"/>
    <w:uiPriority w:val="99"/>
    <w:semiHidden/>
    <w:unhideWhenUsed/>
    <w:rsid w:val="000C7D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7D27"/>
    <w:rPr>
      <w:rFonts w:ascii="Tahoma" w:hAnsi="Tahoma" w:cs="Tahoma"/>
      <w:sz w:val="16"/>
      <w:szCs w:val="16"/>
    </w:rPr>
  </w:style>
  <w:style w:type="character" w:styleId="ab">
    <w:name w:val="Hyperlink"/>
    <w:basedOn w:val="a0"/>
    <w:uiPriority w:val="99"/>
    <w:unhideWhenUsed/>
    <w:rsid w:val="00845939"/>
    <w:rPr>
      <w:color w:val="0000FF" w:themeColor="hyperlink"/>
      <w:u w:val="single"/>
    </w:rPr>
  </w:style>
  <w:style w:type="character" w:styleId="ac">
    <w:name w:val="FollowedHyperlink"/>
    <w:basedOn w:val="a0"/>
    <w:uiPriority w:val="99"/>
    <w:semiHidden/>
    <w:unhideWhenUsed/>
    <w:rsid w:val="00BA25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561"/>
    <w:pPr>
      <w:ind w:left="720"/>
      <w:contextualSpacing/>
    </w:pPr>
  </w:style>
  <w:style w:type="character" w:styleId="a4">
    <w:name w:val="annotation reference"/>
    <w:basedOn w:val="a0"/>
    <w:uiPriority w:val="99"/>
    <w:semiHidden/>
    <w:unhideWhenUsed/>
    <w:rsid w:val="000C7D27"/>
    <w:rPr>
      <w:sz w:val="16"/>
      <w:szCs w:val="16"/>
    </w:rPr>
  </w:style>
  <w:style w:type="paragraph" w:styleId="a5">
    <w:name w:val="annotation text"/>
    <w:basedOn w:val="a"/>
    <w:link w:val="a6"/>
    <w:uiPriority w:val="99"/>
    <w:semiHidden/>
    <w:unhideWhenUsed/>
    <w:rsid w:val="000C7D27"/>
    <w:pPr>
      <w:spacing w:line="240" w:lineRule="auto"/>
    </w:pPr>
    <w:rPr>
      <w:sz w:val="20"/>
      <w:szCs w:val="20"/>
    </w:rPr>
  </w:style>
  <w:style w:type="character" w:customStyle="1" w:styleId="a6">
    <w:name w:val="Текст примечания Знак"/>
    <w:basedOn w:val="a0"/>
    <w:link w:val="a5"/>
    <w:uiPriority w:val="99"/>
    <w:semiHidden/>
    <w:rsid w:val="000C7D27"/>
    <w:rPr>
      <w:sz w:val="20"/>
      <w:szCs w:val="20"/>
    </w:rPr>
  </w:style>
  <w:style w:type="paragraph" w:styleId="a7">
    <w:name w:val="annotation subject"/>
    <w:basedOn w:val="a5"/>
    <w:next w:val="a5"/>
    <w:link w:val="a8"/>
    <w:uiPriority w:val="99"/>
    <w:semiHidden/>
    <w:unhideWhenUsed/>
    <w:rsid w:val="000C7D27"/>
    <w:rPr>
      <w:b/>
      <w:bCs/>
    </w:rPr>
  </w:style>
  <w:style w:type="character" w:customStyle="1" w:styleId="a8">
    <w:name w:val="Тема примечания Знак"/>
    <w:basedOn w:val="a6"/>
    <w:link w:val="a7"/>
    <w:uiPriority w:val="99"/>
    <w:semiHidden/>
    <w:rsid w:val="000C7D27"/>
    <w:rPr>
      <w:b/>
      <w:bCs/>
      <w:sz w:val="20"/>
      <w:szCs w:val="20"/>
    </w:rPr>
  </w:style>
  <w:style w:type="paragraph" w:styleId="a9">
    <w:name w:val="Balloon Text"/>
    <w:basedOn w:val="a"/>
    <w:link w:val="aa"/>
    <w:uiPriority w:val="99"/>
    <w:semiHidden/>
    <w:unhideWhenUsed/>
    <w:rsid w:val="000C7D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7D27"/>
    <w:rPr>
      <w:rFonts w:ascii="Tahoma" w:hAnsi="Tahoma" w:cs="Tahoma"/>
      <w:sz w:val="16"/>
      <w:szCs w:val="16"/>
    </w:rPr>
  </w:style>
  <w:style w:type="character" w:styleId="ab">
    <w:name w:val="Hyperlink"/>
    <w:basedOn w:val="a0"/>
    <w:uiPriority w:val="99"/>
    <w:unhideWhenUsed/>
    <w:rsid w:val="00845939"/>
    <w:rPr>
      <w:color w:val="0000FF" w:themeColor="hyperlink"/>
      <w:u w:val="single"/>
    </w:rPr>
  </w:style>
  <w:style w:type="character" w:styleId="ac">
    <w:name w:val="FollowedHyperlink"/>
    <w:basedOn w:val="a0"/>
    <w:uiPriority w:val="99"/>
    <w:semiHidden/>
    <w:unhideWhenUsed/>
    <w:rsid w:val="00BA2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olarview.fimr.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3640-849C-41EA-BFEC-04E873DB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kangasa</dc:creator>
  <cp:lastModifiedBy>vms</cp:lastModifiedBy>
  <cp:revision>3</cp:revision>
  <cp:lastPrinted>2013-02-26T08:06:00Z</cp:lastPrinted>
  <dcterms:created xsi:type="dcterms:W3CDTF">2014-03-17T17:16:00Z</dcterms:created>
  <dcterms:modified xsi:type="dcterms:W3CDTF">2014-03-17T17:17:00Z</dcterms:modified>
</cp:coreProperties>
</file>