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D63A" w14:textId="0F118F25" w:rsidR="00014644" w:rsidRDefault="00014644" w:rsidP="00014644">
      <w:pPr>
        <w:autoSpaceDE w:val="0"/>
        <w:autoSpaceDN w:val="0"/>
        <w:adjustRightInd w:val="0"/>
        <w:jc w:val="center"/>
        <w:rPr>
          <w:rFonts w:ascii="Arial" w:hAnsi="Arial" w:cs="Arial"/>
          <w:b/>
          <w:u w:val="single"/>
        </w:rPr>
      </w:pPr>
      <w:bookmarkStart w:id="0" w:name="_GoBack"/>
      <w:bookmarkEnd w:id="0"/>
      <w:r w:rsidRPr="00014644">
        <w:rPr>
          <w:rFonts w:ascii="Arial" w:hAnsi="Arial" w:cs="Arial"/>
          <w:b/>
          <w:u w:val="single"/>
        </w:rPr>
        <w:t>1</w:t>
      </w:r>
      <w:r w:rsidRPr="00014644">
        <w:rPr>
          <w:rFonts w:ascii="Arial" w:hAnsi="Arial" w:cs="Arial"/>
          <w:b/>
          <w:u w:val="single"/>
          <w:vertAlign w:val="superscript"/>
        </w:rPr>
        <w:t>st</w:t>
      </w:r>
      <w:r w:rsidRPr="00014644">
        <w:rPr>
          <w:rFonts w:ascii="Arial" w:hAnsi="Arial" w:cs="Arial"/>
          <w:b/>
          <w:u w:val="single"/>
        </w:rPr>
        <w:t xml:space="preserve"> Meeting of the World</w:t>
      </w:r>
      <w:r w:rsidR="004C13EF">
        <w:rPr>
          <w:rFonts w:ascii="Arial" w:hAnsi="Arial" w:cs="Arial"/>
          <w:b/>
          <w:u w:val="single"/>
        </w:rPr>
        <w:t>w</w:t>
      </w:r>
      <w:r w:rsidRPr="00014644">
        <w:rPr>
          <w:rFonts w:ascii="Arial" w:hAnsi="Arial" w:cs="Arial"/>
          <w:b/>
          <w:u w:val="single"/>
        </w:rPr>
        <w:t>ide Met</w:t>
      </w:r>
      <w:r w:rsidR="006F0741">
        <w:rPr>
          <w:rFonts w:ascii="Arial" w:hAnsi="Arial" w:cs="Arial"/>
          <w:b/>
          <w:u w:val="single"/>
        </w:rPr>
        <w:t>-O</w:t>
      </w:r>
      <w:r w:rsidRPr="00014644">
        <w:rPr>
          <w:rFonts w:ascii="Arial" w:hAnsi="Arial" w:cs="Arial"/>
          <w:b/>
          <w:u w:val="single"/>
        </w:rPr>
        <w:t>cean Information Warning Service Committee (WWMIWS</w:t>
      </w:r>
      <w:r w:rsidR="00B15A10">
        <w:rPr>
          <w:rFonts w:ascii="Arial" w:hAnsi="Arial" w:cs="Arial"/>
          <w:b/>
          <w:u w:val="single"/>
        </w:rPr>
        <w:t>-</w:t>
      </w:r>
      <w:r w:rsidRPr="00014644">
        <w:rPr>
          <w:rFonts w:ascii="Arial" w:hAnsi="Arial" w:cs="Arial"/>
          <w:b/>
          <w:u w:val="single"/>
        </w:rPr>
        <w:t>1)</w:t>
      </w:r>
      <w:r w:rsidR="00B15A10">
        <w:rPr>
          <w:rFonts w:ascii="Arial" w:hAnsi="Arial" w:cs="Arial"/>
          <w:b/>
          <w:u w:val="single"/>
        </w:rPr>
        <w:t xml:space="preserve"> and</w:t>
      </w:r>
    </w:p>
    <w:p w14:paraId="2FAD3763" w14:textId="1F3B36AD" w:rsidR="00B15A10" w:rsidRDefault="00B15A10" w:rsidP="00B15A10">
      <w:pPr>
        <w:autoSpaceDE w:val="0"/>
        <w:autoSpaceDN w:val="0"/>
        <w:adjustRightInd w:val="0"/>
        <w:spacing w:after="0"/>
        <w:jc w:val="center"/>
        <w:rPr>
          <w:rFonts w:ascii="Arial" w:hAnsi="Arial" w:cs="Arial"/>
          <w:b/>
          <w:u w:val="single"/>
        </w:rPr>
      </w:pPr>
      <w:r w:rsidRPr="00014644">
        <w:rPr>
          <w:rFonts w:ascii="Arial" w:hAnsi="Arial" w:cs="Arial"/>
          <w:b/>
          <w:u w:val="single"/>
        </w:rPr>
        <w:t>10</w:t>
      </w:r>
      <w:r w:rsidRPr="00014644">
        <w:rPr>
          <w:rFonts w:ascii="Arial" w:hAnsi="Arial" w:cs="Arial"/>
          <w:b/>
          <w:u w:val="single"/>
          <w:vertAlign w:val="superscript"/>
        </w:rPr>
        <w:t>th</w:t>
      </w:r>
      <w:r w:rsidRPr="00014644">
        <w:rPr>
          <w:rFonts w:ascii="Arial" w:hAnsi="Arial" w:cs="Arial"/>
          <w:b/>
          <w:u w:val="single"/>
        </w:rPr>
        <w:t xml:space="preserve"> Meeting of the World-Wide Navigational Warning Serv</w:t>
      </w:r>
      <w:r>
        <w:rPr>
          <w:rFonts w:ascii="Arial" w:hAnsi="Arial" w:cs="Arial"/>
          <w:b/>
          <w:u w:val="single"/>
        </w:rPr>
        <w:t>ice Sub Committee (WWNWS10)</w:t>
      </w:r>
    </w:p>
    <w:p w14:paraId="3DAD3B7A" w14:textId="77777777" w:rsidR="00B15A10" w:rsidRPr="00014644" w:rsidRDefault="00B15A10" w:rsidP="00B15A10">
      <w:pPr>
        <w:autoSpaceDE w:val="0"/>
        <w:autoSpaceDN w:val="0"/>
        <w:adjustRightInd w:val="0"/>
        <w:spacing w:after="0"/>
        <w:jc w:val="center"/>
        <w:rPr>
          <w:rFonts w:ascii="Arial" w:hAnsi="Arial" w:cs="Arial"/>
          <w:b/>
          <w:u w:val="single"/>
        </w:rPr>
      </w:pPr>
    </w:p>
    <w:p w14:paraId="641D2218" w14:textId="77777777" w:rsidR="00E2450D" w:rsidRDefault="00014644" w:rsidP="00014644">
      <w:pPr>
        <w:spacing w:after="0" w:line="240" w:lineRule="auto"/>
        <w:jc w:val="center"/>
        <w:rPr>
          <w:rFonts w:ascii="Arial" w:hAnsi="Arial" w:cs="Arial"/>
          <w:b/>
          <w:u w:val="single"/>
        </w:rPr>
      </w:pPr>
      <w:r>
        <w:rPr>
          <w:rFonts w:ascii="Arial" w:hAnsi="Arial" w:cs="Arial"/>
          <w:b/>
          <w:u w:val="single"/>
        </w:rPr>
        <w:t>27-31 August 2018</w:t>
      </w:r>
    </w:p>
    <w:p w14:paraId="4CB1E74F" w14:textId="77777777" w:rsidR="00014644" w:rsidRDefault="00014644" w:rsidP="00F03A60">
      <w:pPr>
        <w:spacing w:after="0" w:line="240" w:lineRule="auto"/>
        <w:rPr>
          <w:rFonts w:ascii="Arial" w:hAnsi="Arial" w:cs="Arial"/>
          <w:b/>
          <w:u w:val="single"/>
        </w:rPr>
      </w:pPr>
    </w:p>
    <w:p w14:paraId="60038D73" w14:textId="77777777" w:rsidR="004654EA" w:rsidRDefault="00671C1F" w:rsidP="004C13EF">
      <w:pPr>
        <w:spacing w:after="0" w:line="240" w:lineRule="auto"/>
        <w:outlineLvl w:val="0"/>
        <w:rPr>
          <w:rFonts w:ascii="Arial" w:hAnsi="Arial" w:cs="Arial"/>
        </w:rPr>
      </w:pPr>
      <w:r w:rsidRPr="00671C1F">
        <w:rPr>
          <w:rFonts w:ascii="Arial" w:hAnsi="Arial" w:cs="Arial"/>
          <w:b/>
          <w:u w:val="single"/>
        </w:rPr>
        <w:t>Logistic Information</w:t>
      </w:r>
    </w:p>
    <w:p w14:paraId="0356671F" w14:textId="77777777" w:rsidR="00F03A60" w:rsidRDefault="00F03A60" w:rsidP="00F03A60">
      <w:pPr>
        <w:spacing w:after="0" w:line="240" w:lineRule="auto"/>
        <w:rPr>
          <w:rFonts w:ascii="Arial" w:hAnsi="Arial" w:cs="Arial"/>
          <w:b/>
          <w:bCs/>
        </w:rPr>
      </w:pPr>
    </w:p>
    <w:p w14:paraId="24BECAC8" w14:textId="77777777" w:rsidR="00F03A60" w:rsidRPr="0043190A" w:rsidRDefault="00F03A60" w:rsidP="004C13EF">
      <w:pPr>
        <w:spacing w:after="0" w:line="240" w:lineRule="auto"/>
        <w:outlineLvl w:val="0"/>
        <w:rPr>
          <w:rFonts w:ascii="Arial" w:hAnsi="Arial" w:cs="Arial"/>
        </w:rPr>
      </w:pPr>
      <w:r>
        <w:rPr>
          <w:rFonts w:ascii="Arial" w:hAnsi="Arial" w:cs="Arial"/>
          <w:b/>
          <w:bCs/>
        </w:rPr>
        <w:t xml:space="preserve">1.  </w:t>
      </w:r>
      <w:r w:rsidRPr="00641144">
        <w:rPr>
          <w:rFonts w:ascii="Arial" w:hAnsi="Arial" w:cs="Arial"/>
          <w:b/>
          <w:bCs/>
        </w:rPr>
        <w:t>Local information</w:t>
      </w:r>
    </w:p>
    <w:p w14:paraId="46762F2D" w14:textId="77777777" w:rsidR="00F03A60" w:rsidRDefault="00F03A60" w:rsidP="00F03A60">
      <w:pPr>
        <w:tabs>
          <w:tab w:val="num" w:pos="0"/>
        </w:tabs>
        <w:spacing w:after="0" w:line="240" w:lineRule="auto"/>
        <w:rPr>
          <w:rFonts w:ascii="Arial" w:hAnsi="Arial" w:cs="Arial"/>
        </w:rPr>
      </w:pPr>
    </w:p>
    <w:p w14:paraId="3EFCA6FE" w14:textId="77777777" w:rsidR="00F03A60" w:rsidRPr="0076049C" w:rsidRDefault="00F03A60" w:rsidP="00F03A60">
      <w:pPr>
        <w:tabs>
          <w:tab w:val="num" w:pos="0"/>
        </w:tabs>
        <w:spacing w:after="0" w:line="240" w:lineRule="auto"/>
        <w:rPr>
          <w:rFonts w:ascii="Arial" w:hAnsi="Arial" w:cs="Arial"/>
        </w:rPr>
      </w:pPr>
      <w:r w:rsidRPr="0076049C">
        <w:rPr>
          <w:rFonts w:ascii="Arial" w:hAnsi="Arial" w:cs="Arial"/>
        </w:rPr>
        <w:t>Principality of Monaco is a sovereign city state, located on the French Riviera in Western Europe.</w:t>
      </w:r>
      <w:r>
        <w:rPr>
          <w:rFonts w:ascii="Arial" w:hAnsi="Arial" w:cs="Arial"/>
        </w:rPr>
        <w:t xml:space="preserve"> </w:t>
      </w:r>
      <w:r w:rsidRPr="0076049C">
        <w:rPr>
          <w:rFonts w:ascii="Arial" w:hAnsi="Arial" w:cs="Arial"/>
        </w:rPr>
        <w:t xml:space="preserve"> Located on the Mediterranean Sea, Monaco is surrounded by France on three sides. Nice, France, is the nearest large city at a distance of 11 miles (18 kilomet</w:t>
      </w:r>
      <w:r w:rsidR="007640BE">
        <w:rPr>
          <w:rFonts w:ascii="Arial" w:hAnsi="Arial" w:cs="Arial"/>
        </w:rPr>
        <w:t>r</w:t>
      </w:r>
      <w:r w:rsidRPr="0076049C">
        <w:rPr>
          <w:rFonts w:ascii="Arial" w:hAnsi="Arial" w:cs="Arial"/>
        </w:rPr>
        <w:t>es)</w:t>
      </w:r>
      <w:r w:rsidRPr="00B50F6C">
        <w:rPr>
          <w:rFonts w:ascii="Arial" w:hAnsi="Arial" w:cs="Arial"/>
        </w:rPr>
        <w:t xml:space="preserve"> </w:t>
      </w:r>
      <w:r>
        <w:rPr>
          <w:rFonts w:ascii="Arial" w:hAnsi="Arial" w:cs="Arial"/>
        </w:rPr>
        <w:t>and is the normal airport entry point for Monaco</w:t>
      </w:r>
      <w:r w:rsidRPr="0076049C">
        <w:rPr>
          <w:rFonts w:ascii="Arial" w:hAnsi="Arial" w:cs="Arial"/>
        </w:rPr>
        <w:t xml:space="preserve">. </w:t>
      </w:r>
      <w:r>
        <w:rPr>
          <w:rFonts w:ascii="Arial" w:hAnsi="Arial" w:cs="Arial"/>
        </w:rPr>
        <w:t xml:space="preserve"> </w:t>
      </w:r>
      <w:r w:rsidRPr="0076049C">
        <w:rPr>
          <w:rFonts w:ascii="Arial" w:hAnsi="Arial" w:cs="Arial"/>
        </w:rPr>
        <w:t xml:space="preserve">Monaco is rocky and situated on steep hills that drop off into the Mediterranean. </w:t>
      </w:r>
      <w:r w:rsidR="00E2450D">
        <w:rPr>
          <w:rFonts w:ascii="Arial" w:hAnsi="Arial" w:cs="Arial"/>
        </w:rPr>
        <w:t xml:space="preserve"> </w:t>
      </w:r>
      <w:r w:rsidRPr="0076049C">
        <w:rPr>
          <w:rFonts w:ascii="Arial" w:hAnsi="Arial" w:cs="Arial"/>
        </w:rPr>
        <w:t xml:space="preserve">Part of the Côte d'Azur, Monaco's terrain and geography are typical of the north-western area of the Mediterranean. </w:t>
      </w:r>
      <w:r w:rsidR="00E2450D">
        <w:rPr>
          <w:rFonts w:ascii="Arial" w:hAnsi="Arial" w:cs="Arial"/>
        </w:rPr>
        <w:t xml:space="preserve"> </w:t>
      </w:r>
      <w:r w:rsidRPr="0076049C">
        <w:rPr>
          <w:rFonts w:ascii="Arial" w:hAnsi="Arial" w:cs="Arial"/>
        </w:rPr>
        <w:t xml:space="preserve">It has an area of </w:t>
      </w:r>
      <w:r w:rsidRPr="00C43187">
        <w:rPr>
          <w:rFonts w:ascii="Arial" w:hAnsi="Arial" w:cs="Arial"/>
        </w:rPr>
        <w:t>2.2 km</w:t>
      </w:r>
      <w:r w:rsidRPr="00C43187">
        <w:rPr>
          <w:rFonts w:ascii="Arial" w:hAnsi="Arial" w:cs="Arial"/>
          <w:vertAlign w:val="superscript"/>
        </w:rPr>
        <w:t>2</w:t>
      </w:r>
      <w:r w:rsidRPr="00C43187">
        <w:rPr>
          <w:rFonts w:ascii="Arial" w:hAnsi="Arial" w:cs="Arial"/>
        </w:rPr>
        <w:t xml:space="preserve"> (0.85 sq. mi),</w:t>
      </w:r>
      <w:r w:rsidRPr="0076049C">
        <w:rPr>
          <w:rFonts w:ascii="Arial" w:hAnsi="Arial" w:cs="Arial"/>
        </w:rPr>
        <w:t xml:space="preserve"> and a population of 35,986, making Monaco the second smallest and the most densely populated country in the world. </w:t>
      </w:r>
      <w:r>
        <w:rPr>
          <w:rFonts w:ascii="Arial" w:hAnsi="Arial" w:cs="Arial"/>
        </w:rPr>
        <w:t xml:space="preserve"> </w:t>
      </w:r>
      <w:r w:rsidRPr="0076049C">
        <w:rPr>
          <w:rFonts w:ascii="Arial" w:hAnsi="Arial" w:cs="Arial"/>
        </w:rPr>
        <w:t>The official language is French, although Italian and English are widely spoken.</w:t>
      </w:r>
    </w:p>
    <w:p w14:paraId="7D9F2959" w14:textId="77777777" w:rsidR="00F03A60" w:rsidRPr="00F03A60" w:rsidRDefault="00F03A60" w:rsidP="00F03A60">
      <w:pPr>
        <w:tabs>
          <w:tab w:val="left" w:pos="426"/>
        </w:tabs>
        <w:spacing w:after="0" w:line="240" w:lineRule="auto"/>
        <w:rPr>
          <w:rFonts w:ascii="Arial" w:hAnsi="Arial" w:cs="Arial"/>
        </w:rPr>
      </w:pPr>
    </w:p>
    <w:p w14:paraId="5E023BAF" w14:textId="77777777" w:rsidR="00F03A60" w:rsidRPr="0076049C" w:rsidRDefault="00F03A60" w:rsidP="00F03A60">
      <w:pPr>
        <w:tabs>
          <w:tab w:val="left" w:pos="426"/>
        </w:tabs>
        <w:spacing w:after="0" w:line="240" w:lineRule="auto"/>
        <w:rPr>
          <w:rFonts w:ascii="Arial" w:hAnsi="Arial" w:cs="Arial"/>
        </w:rPr>
      </w:pPr>
      <w:r w:rsidRPr="0045095D">
        <w:rPr>
          <w:rFonts w:ascii="Arial" w:hAnsi="Arial" w:cs="Arial"/>
          <w:lang w:val="fr-FR"/>
        </w:rPr>
        <w:t xml:space="preserve">Monaco </w:t>
      </w:r>
      <w:proofErr w:type="spellStart"/>
      <w:r w:rsidRPr="0045095D">
        <w:rPr>
          <w:rFonts w:ascii="Arial" w:hAnsi="Arial" w:cs="Arial"/>
          <w:lang w:val="fr-FR"/>
        </w:rPr>
        <w:t>is</w:t>
      </w:r>
      <w:proofErr w:type="spellEnd"/>
      <w:r w:rsidRPr="0045095D">
        <w:rPr>
          <w:rFonts w:ascii="Arial" w:hAnsi="Arial" w:cs="Arial"/>
          <w:lang w:val="fr-FR"/>
        </w:rPr>
        <w:t xml:space="preserve"> </w:t>
      </w:r>
      <w:proofErr w:type="spellStart"/>
      <w:r w:rsidRPr="0045095D">
        <w:rPr>
          <w:rFonts w:ascii="Arial" w:hAnsi="Arial" w:cs="Arial"/>
          <w:lang w:val="fr-FR"/>
        </w:rPr>
        <w:t>divided</w:t>
      </w:r>
      <w:proofErr w:type="spellEnd"/>
      <w:r w:rsidRPr="0045095D">
        <w:rPr>
          <w:rFonts w:ascii="Arial" w:hAnsi="Arial" w:cs="Arial"/>
          <w:lang w:val="fr-FR"/>
        </w:rPr>
        <w:t xml:space="preserve"> </w:t>
      </w:r>
      <w:proofErr w:type="spellStart"/>
      <w:r w:rsidRPr="0045095D">
        <w:rPr>
          <w:rFonts w:ascii="Arial" w:hAnsi="Arial" w:cs="Arial"/>
          <w:lang w:val="fr-FR"/>
        </w:rPr>
        <w:t>into</w:t>
      </w:r>
      <w:proofErr w:type="spellEnd"/>
      <w:r w:rsidRPr="0045095D">
        <w:rPr>
          <w:rFonts w:ascii="Arial" w:hAnsi="Arial" w:cs="Arial"/>
          <w:lang w:val="fr-FR"/>
        </w:rPr>
        <w:t xml:space="preserve"> </w:t>
      </w:r>
      <w:proofErr w:type="spellStart"/>
      <w:r w:rsidRPr="0045095D">
        <w:rPr>
          <w:rFonts w:ascii="Arial" w:hAnsi="Arial" w:cs="Arial"/>
          <w:lang w:val="fr-FR"/>
        </w:rPr>
        <w:t>ten</w:t>
      </w:r>
      <w:proofErr w:type="spellEnd"/>
      <w:r w:rsidRPr="0045095D">
        <w:rPr>
          <w:rFonts w:ascii="Arial" w:hAnsi="Arial" w:cs="Arial"/>
          <w:lang w:val="fr-FR"/>
        </w:rPr>
        <w:t xml:space="preserve"> </w:t>
      </w:r>
      <w:proofErr w:type="spellStart"/>
      <w:r w:rsidRPr="0045095D">
        <w:rPr>
          <w:rFonts w:ascii="Arial" w:hAnsi="Arial" w:cs="Arial"/>
          <w:lang w:val="fr-FR"/>
        </w:rPr>
        <w:t>Wards</w:t>
      </w:r>
      <w:proofErr w:type="spellEnd"/>
      <w:r w:rsidRPr="0045095D">
        <w:rPr>
          <w:rFonts w:ascii="Arial" w:hAnsi="Arial" w:cs="Arial"/>
          <w:lang w:val="fr-FR"/>
        </w:rPr>
        <w:t xml:space="preserve"> :  Les </w:t>
      </w:r>
      <w:proofErr w:type="spellStart"/>
      <w:r w:rsidRPr="0045095D">
        <w:rPr>
          <w:rFonts w:ascii="Arial" w:hAnsi="Arial" w:cs="Arial"/>
          <w:lang w:val="fr-FR"/>
        </w:rPr>
        <w:t>Revoires</w:t>
      </w:r>
      <w:proofErr w:type="spellEnd"/>
      <w:r w:rsidRPr="0045095D">
        <w:rPr>
          <w:rFonts w:ascii="Arial" w:hAnsi="Arial" w:cs="Arial"/>
          <w:lang w:val="fr-FR"/>
        </w:rPr>
        <w:t xml:space="preserve">, La Colle, Fontvieille, Monaco Ville, </w:t>
      </w:r>
      <w:proofErr w:type="spellStart"/>
      <w:r w:rsidRPr="0045095D">
        <w:rPr>
          <w:rFonts w:ascii="Arial" w:hAnsi="Arial" w:cs="Arial"/>
          <w:lang w:val="fr-FR"/>
        </w:rPr>
        <w:t>Moneghetti</w:t>
      </w:r>
      <w:proofErr w:type="spellEnd"/>
      <w:r w:rsidRPr="0045095D">
        <w:rPr>
          <w:rFonts w:ascii="Arial" w:hAnsi="Arial" w:cs="Arial"/>
          <w:lang w:val="fr-FR"/>
        </w:rPr>
        <w:t xml:space="preserve">, La </w:t>
      </w:r>
      <w:proofErr w:type="spellStart"/>
      <w:r w:rsidRPr="0045095D">
        <w:rPr>
          <w:rFonts w:ascii="Arial" w:hAnsi="Arial" w:cs="Arial"/>
          <w:lang w:val="fr-FR"/>
        </w:rPr>
        <w:t>Condamine</w:t>
      </w:r>
      <w:proofErr w:type="spellEnd"/>
      <w:r w:rsidRPr="0045095D">
        <w:rPr>
          <w:rFonts w:ascii="Arial" w:hAnsi="Arial" w:cs="Arial"/>
          <w:lang w:val="fr-FR"/>
        </w:rPr>
        <w:t xml:space="preserve">, Saint Michel, Monte-Carlo, Saint Romain and </w:t>
      </w:r>
      <w:proofErr w:type="spellStart"/>
      <w:r w:rsidRPr="0045095D">
        <w:rPr>
          <w:rFonts w:ascii="Arial" w:hAnsi="Arial" w:cs="Arial"/>
          <w:lang w:val="fr-FR"/>
        </w:rPr>
        <w:t>Larvotto</w:t>
      </w:r>
      <w:proofErr w:type="spellEnd"/>
      <w:r w:rsidRPr="0045095D">
        <w:rPr>
          <w:rFonts w:ascii="Arial" w:hAnsi="Arial" w:cs="Arial"/>
          <w:lang w:val="fr-FR"/>
        </w:rPr>
        <w:t xml:space="preserve">. </w:t>
      </w:r>
      <w:r w:rsidRPr="0045095D">
        <w:rPr>
          <w:rFonts w:ascii="Arial" w:hAnsi="Arial" w:cs="Arial"/>
        </w:rPr>
        <w:t xml:space="preserve">Monaco-Ville, the old original town, which is on a rocky promontory extending into the sea; La </w:t>
      </w:r>
      <w:proofErr w:type="spellStart"/>
      <w:r w:rsidRPr="0045095D">
        <w:rPr>
          <w:rFonts w:ascii="Arial" w:hAnsi="Arial" w:cs="Arial"/>
        </w:rPr>
        <w:t>Condamine</w:t>
      </w:r>
      <w:proofErr w:type="spellEnd"/>
      <w:r w:rsidRPr="0045095D">
        <w:rPr>
          <w:rFonts w:ascii="Arial" w:hAnsi="Arial" w:cs="Arial"/>
        </w:rPr>
        <w:t xml:space="preserve">, along the port; Monte-Carlo, the casino, residential and tourist area; and </w:t>
      </w:r>
      <w:proofErr w:type="spellStart"/>
      <w:r w:rsidRPr="0045095D">
        <w:rPr>
          <w:rFonts w:ascii="Arial" w:hAnsi="Arial" w:cs="Arial"/>
        </w:rPr>
        <w:t>Fontvieille</w:t>
      </w:r>
      <w:proofErr w:type="spellEnd"/>
      <w:r w:rsidRPr="0045095D">
        <w:rPr>
          <w:rFonts w:ascii="Arial" w:hAnsi="Arial" w:cs="Arial"/>
        </w:rPr>
        <w:t>, a newly constructed residential and light industrial area on land reclaimed from the sea.</w:t>
      </w:r>
    </w:p>
    <w:p w14:paraId="16B88843" w14:textId="77777777" w:rsidR="00F03A60" w:rsidRDefault="00F03A60" w:rsidP="00F03A60">
      <w:pPr>
        <w:autoSpaceDE w:val="0"/>
        <w:autoSpaceDN w:val="0"/>
        <w:adjustRightInd w:val="0"/>
        <w:spacing w:after="0" w:line="240" w:lineRule="auto"/>
        <w:rPr>
          <w:rFonts w:ascii="Arial" w:hAnsi="Arial" w:cs="Arial"/>
        </w:rPr>
      </w:pPr>
    </w:p>
    <w:p w14:paraId="40502418" w14:textId="77777777" w:rsidR="00F03A60" w:rsidRDefault="00F03A60" w:rsidP="00F03A60">
      <w:pPr>
        <w:autoSpaceDE w:val="0"/>
        <w:autoSpaceDN w:val="0"/>
        <w:adjustRightInd w:val="0"/>
        <w:spacing w:after="0" w:line="240" w:lineRule="auto"/>
        <w:rPr>
          <w:rFonts w:ascii="Arial" w:hAnsi="Arial" w:cs="Arial"/>
        </w:rPr>
      </w:pPr>
      <w:r w:rsidRPr="0076049C">
        <w:rPr>
          <w:rFonts w:ascii="Arial" w:hAnsi="Arial" w:cs="Arial"/>
        </w:rPr>
        <w:t>Monaco has a Mediterranean climate which is influenced by the oceanic climate and the humid subtropical climate.  Situated in the heart of Mediterranean Europe, the Principality of Monaco enjoys a particularly mild climate, with more than 300 days of sunshine per year</w:t>
      </w:r>
      <w:r>
        <w:rPr>
          <w:rFonts w:ascii="Arial" w:hAnsi="Arial" w:cs="Arial"/>
        </w:rPr>
        <w:t xml:space="preserve">.  </w:t>
      </w:r>
    </w:p>
    <w:p w14:paraId="5D857792" w14:textId="77777777" w:rsidR="00F03A60" w:rsidRDefault="00F03A60" w:rsidP="00F03A60">
      <w:pPr>
        <w:spacing w:after="0" w:line="240" w:lineRule="auto"/>
        <w:rPr>
          <w:rFonts w:ascii="Arial" w:hAnsi="Arial" w:cs="Arial"/>
          <w:b/>
          <w:bCs/>
        </w:rPr>
      </w:pPr>
    </w:p>
    <w:p w14:paraId="6449077C" w14:textId="77777777" w:rsidR="00F03A60" w:rsidRPr="0076049C" w:rsidRDefault="00F03A60" w:rsidP="004C13EF">
      <w:pPr>
        <w:spacing w:after="0" w:line="240" w:lineRule="auto"/>
        <w:outlineLvl w:val="0"/>
        <w:rPr>
          <w:rFonts w:ascii="Arial" w:hAnsi="Arial" w:cs="Arial"/>
          <w:b/>
          <w:bCs/>
        </w:rPr>
      </w:pPr>
      <w:r w:rsidRPr="0076049C">
        <w:rPr>
          <w:rFonts w:ascii="Arial" w:hAnsi="Arial" w:cs="Arial"/>
          <w:b/>
          <w:bCs/>
        </w:rPr>
        <w:t xml:space="preserve">2. </w:t>
      </w:r>
      <w:r w:rsidRPr="008F0758">
        <w:rPr>
          <w:rFonts w:ascii="Arial" w:hAnsi="Arial" w:cs="Arial"/>
          <w:b/>
          <w:bCs/>
        </w:rPr>
        <w:t>Passports and visas</w:t>
      </w:r>
    </w:p>
    <w:p w14:paraId="60B10C04" w14:textId="77777777" w:rsidR="00F03A60" w:rsidRDefault="00F03A60" w:rsidP="00F03A60">
      <w:pPr>
        <w:spacing w:after="0" w:line="240" w:lineRule="auto"/>
        <w:rPr>
          <w:rFonts w:ascii="Arial" w:hAnsi="Arial" w:cs="Arial"/>
        </w:rPr>
      </w:pPr>
    </w:p>
    <w:p w14:paraId="0326EBD8" w14:textId="77777777" w:rsidR="00F03A60" w:rsidRDefault="00F03A60" w:rsidP="00F03A60">
      <w:pPr>
        <w:spacing w:after="0" w:line="240" w:lineRule="auto"/>
        <w:rPr>
          <w:rFonts w:ascii="Arial" w:hAnsi="Arial" w:cs="Arial"/>
        </w:rPr>
      </w:pPr>
      <w:r w:rsidRPr="0076049C">
        <w:rPr>
          <w:rFonts w:ascii="Arial" w:hAnsi="Arial" w:cs="Arial"/>
        </w:rPr>
        <w:t xml:space="preserve">Anyone wishing to enter into Principality of Monaco is required to pass through French territory. </w:t>
      </w:r>
      <w:r w:rsidR="00E2450D">
        <w:rPr>
          <w:rFonts w:ascii="Arial" w:hAnsi="Arial" w:cs="Arial"/>
        </w:rPr>
        <w:t xml:space="preserve"> </w:t>
      </w:r>
      <w:r w:rsidRPr="0076049C">
        <w:rPr>
          <w:rFonts w:ascii="Arial" w:hAnsi="Arial" w:cs="Arial"/>
        </w:rPr>
        <w:t xml:space="preserve">Those wishing to enter into and stay in Principality of Monaco must hold a valid passport, or travel document, bearing the stamps, visas and authorisations enabling them to enter and stay in France, in particular in the department of the </w:t>
      </w:r>
      <w:r w:rsidRPr="008F0758">
        <w:rPr>
          <w:rFonts w:ascii="Arial" w:hAnsi="Arial" w:cs="Arial"/>
        </w:rPr>
        <w:t>Alps Maritime.</w:t>
      </w:r>
      <w:r w:rsidRPr="0076049C">
        <w:rPr>
          <w:rFonts w:ascii="Arial" w:hAnsi="Arial" w:cs="Arial"/>
        </w:rPr>
        <w:t xml:space="preserve">  Visa applications are to be made at the French Consulate or Embassy in their place of residence or any other signatory country of the Schengen agreement.</w:t>
      </w:r>
      <w:r>
        <w:rPr>
          <w:rFonts w:ascii="Arial" w:hAnsi="Arial" w:cs="Arial"/>
        </w:rPr>
        <w:t xml:space="preserve">  </w:t>
      </w:r>
      <w:r w:rsidRPr="0076049C">
        <w:rPr>
          <w:rFonts w:ascii="Arial" w:hAnsi="Arial" w:cs="Arial"/>
        </w:rPr>
        <w:t>Although the Principality of Monaco is an independent and Sovereign State, the border may be crossed without any formality.</w:t>
      </w:r>
    </w:p>
    <w:p w14:paraId="073270A6" w14:textId="77777777" w:rsidR="00F03A60" w:rsidRDefault="00F03A60" w:rsidP="00F03A60">
      <w:pPr>
        <w:spacing w:after="0" w:line="240" w:lineRule="auto"/>
        <w:rPr>
          <w:rFonts w:ascii="Arial" w:hAnsi="Arial" w:cs="Arial"/>
        </w:rPr>
      </w:pPr>
    </w:p>
    <w:p w14:paraId="3518461B" w14:textId="77777777" w:rsidR="00F03A60" w:rsidRPr="00BF5FC4" w:rsidRDefault="00F03A60" w:rsidP="00F03A60">
      <w:pPr>
        <w:spacing w:after="0" w:line="240" w:lineRule="auto"/>
        <w:rPr>
          <w:rFonts w:ascii="Arial" w:hAnsi="Arial" w:cs="Arial"/>
          <w:u w:val="single"/>
        </w:rPr>
      </w:pPr>
      <w:r>
        <w:rPr>
          <w:rFonts w:ascii="Arial" w:hAnsi="Arial" w:cs="Arial"/>
        </w:rPr>
        <w:t>All participants should</w:t>
      </w:r>
      <w:r w:rsidRPr="00641144">
        <w:rPr>
          <w:rFonts w:ascii="Arial" w:hAnsi="Arial" w:cs="Arial"/>
        </w:rPr>
        <w:t xml:space="preserve"> check, well before they travel, whether the</w:t>
      </w:r>
      <w:r>
        <w:rPr>
          <w:rFonts w:ascii="Arial" w:hAnsi="Arial" w:cs="Arial"/>
        </w:rPr>
        <w:t xml:space="preserve">y will need a visa to enter </w:t>
      </w:r>
      <w:r w:rsidRPr="004E5CD1">
        <w:rPr>
          <w:rFonts w:ascii="Arial" w:hAnsi="Arial" w:cs="Arial"/>
        </w:rPr>
        <w:t>Principality of Monaco</w:t>
      </w:r>
      <w:r>
        <w:rPr>
          <w:rFonts w:ascii="Arial" w:hAnsi="Arial" w:cs="Arial"/>
        </w:rPr>
        <w:t xml:space="preserve">.  </w:t>
      </w:r>
      <w:r w:rsidRPr="00B739EA">
        <w:rPr>
          <w:rFonts w:ascii="Arial" w:hAnsi="Arial" w:cs="Arial"/>
        </w:rPr>
        <w:t>There is no visa for Monaco; a French one is all that is required</w:t>
      </w:r>
      <w:r w:rsidRPr="00641144">
        <w:rPr>
          <w:rFonts w:ascii="Arial" w:hAnsi="Arial" w:cs="Arial"/>
        </w:rPr>
        <w:t xml:space="preserve">. </w:t>
      </w:r>
      <w:r w:rsidRPr="00B739EA">
        <w:rPr>
          <w:rFonts w:ascii="Arial" w:hAnsi="Arial" w:cs="Arial"/>
        </w:rPr>
        <w:t>It is strongly recommended that you apply well in advance for your visa.</w:t>
      </w:r>
      <w:r>
        <w:rPr>
          <w:rFonts w:ascii="Arial" w:hAnsi="Arial" w:cs="Arial"/>
        </w:rPr>
        <w:t xml:space="preserve"> In principle a</w:t>
      </w:r>
      <w:r w:rsidRPr="00641144">
        <w:rPr>
          <w:rFonts w:ascii="Arial" w:hAnsi="Arial" w:cs="Arial"/>
        </w:rPr>
        <w:t xml:space="preserve">ll visitors must </w:t>
      </w:r>
      <w:r>
        <w:rPr>
          <w:rFonts w:ascii="Arial" w:hAnsi="Arial" w:cs="Arial"/>
        </w:rPr>
        <w:t xml:space="preserve">be able to show that they </w:t>
      </w:r>
      <w:r w:rsidRPr="00641144">
        <w:rPr>
          <w:rFonts w:ascii="Arial" w:hAnsi="Arial" w:cs="Arial"/>
        </w:rPr>
        <w:t xml:space="preserve">hold </w:t>
      </w:r>
      <w:r>
        <w:rPr>
          <w:rFonts w:ascii="Arial" w:hAnsi="Arial" w:cs="Arial"/>
        </w:rPr>
        <w:t>a return ticket</w:t>
      </w:r>
      <w:r w:rsidRPr="00641144">
        <w:rPr>
          <w:rFonts w:ascii="Arial" w:hAnsi="Arial" w:cs="Arial"/>
        </w:rPr>
        <w:t>.</w:t>
      </w:r>
      <w:r w:rsidRPr="0031769F">
        <w:rPr>
          <w:rFonts w:ascii="Arial" w:hAnsi="Arial" w:cs="Arial"/>
        </w:rPr>
        <w:t xml:space="preserve"> </w:t>
      </w:r>
    </w:p>
    <w:p w14:paraId="481D5BD7" w14:textId="77777777" w:rsidR="00014644" w:rsidRDefault="00014644" w:rsidP="00F03A60">
      <w:pPr>
        <w:spacing w:after="0" w:line="240" w:lineRule="auto"/>
        <w:rPr>
          <w:rFonts w:ascii="Arial" w:hAnsi="Arial" w:cs="Arial"/>
          <w:b/>
          <w:bCs/>
        </w:rPr>
      </w:pPr>
    </w:p>
    <w:p w14:paraId="29591003" w14:textId="77777777" w:rsidR="00014644" w:rsidRDefault="00014644" w:rsidP="00F03A60">
      <w:pPr>
        <w:spacing w:after="0" w:line="240" w:lineRule="auto"/>
        <w:rPr>
          <w:rFonts w:ascii="Arial" w:hAnsi="Arial" w:cs="Arial"/>
          <w:b/>
          <w:bCs/>
        </w:rPr>
      </w:pPr>
    </w:p>
    <w:p w14:paraId="58C812D0" w14:textId="77777777" w:rsidR="00014644" w:rsidRDefault="00014644" w:rsidP="00F03A60">
      <w:pPr>
        <w:spacing w:after="0" w:line="240" w:lineRule="auto"/>
        <w:rPr>
          <w:rFonts w:ascii="Arial" w:hAnsi="Arial" w:cs="Arial"/>
          <w:b/>
          <w:bCs/>
        </w:rPr>
      </w:pPr>
    </w:p>
    <w:p w14:paraId="0E869998" w14:textId="77777777" w:rsidR="00014644" w:rsidRDefault="00014644" w:rsidP="00F03A60">
      <w:pPr>
        <w:spacing w:after="0" w:line="240" w:lineRule="auto"/>
        <w:rPr>
          <w:rFonts w:ascii="Arial" w:hAnsi="Arial" w:cs="Arial"/>
          <w:b/>
          <w:bCs/>
        </w:rPr>
      </w:pPr>
    </w:p>
    <w:p w14:paraId="1BEE3632" w14:textId="77777777" w:rsidR="00562196" w:rsidRDefault="00562196">
      <w:pPr>
        <w:rPr>
          <w:rFonts w:ascii="Arial" w:hAnsi="Arial" w:cs="Arial"/>
          <w:b/>
          <w:bCs/>
        </w:rPr>
      </w:pPr>
      <w:r>
        <w:rPr>
          <w:rFonts w:ascii="Arial" w:hAnsi="Arial" w:cs="Arial"/>
          <w:b/>
          <w:bCs/>
        </w:rPr>
        <w:br w:type="page"/>
      </w:r>
    </w:p>
    <w:p w14:paraId="5CBF2280" w14:textId="50C11FCF" w:rsidR="00F03A60" w:rsidRPr="007A0C5E" w:rsidRDefault="00F03A60" w:rsidP="004C13EF">
      <w:pPr>
        <w:spacing w:after="0" w:line="240" w:lineRule="auto"/>
        <w:outlineLvl w:val="0"/>
        <w:rPr>
          <w:rFonts w:ascii="Arial" w:hAnsi="Arial" w:cs="Arial"/>
          <w:b/>
          <w:bCs/>
        </w:rPr>
      </w:pPr>
      <w:r>
        <w:rPr>
          <w:rFonts w:ascii="Arial" w:hAnsi="Arial" w:cs="Arial"/>
          <w:b/>
          <w:bCs/>
        </w:rPr>
        <w:lastRenderedPageBreak/>
        <w:t>3</w:t>
      </w:r>
      <w:r w:rsidRPr="007A0C5E">
        <w:rPr>
          <w:rFonts w:ascii="Arial" w:hAnsi="Arial" w:cs="Arial"/>
          <w:b/>
          <w:bCs/>
        </w:rPr>
        <w:t>. Local Travel Information</w:t>
      </w:r>
    </w:p>
    <w:p w14:paraId="2B9B70E0" w14:textId="77777777" w:rsidR="00F03A60" w:rsidRDefault="00F03A60" w:rsidP="00F03A60">
      <w:pPr>
        <w:spacing w:after="0" w:line="240" w:lineRule="auto"/>
        <w:rPr>
          <w:rFonts w:ascii="Arial" w:hAnsi="Arial" w:cs="Arial"/>
        </w:rPr>
      </w:pPr>
    </w:p>
    <w:p w14:paraId="05461C31" w14:textId="77777777" w:rsidR="00F03A60" w:rsidRPr="00B64E55" w:rsidRDefault="00F03A60" w:rsidP="00F03A60">
      <w:pPr>
        <w:spacing w:after="0" w:line="240" w:lineRule="auto"/>
        <w:rPr>
          <w:rFonts w:ascii="Arial" w:hAnsi="Arial" w:cs="Arial"/>
        </w:rPr>
      </w:pPr>
      <w:r w:rsidRPr="00B64E55">
        <w:rPr>
          <w:rFonts w:ascii="Arial" w:hAnsi="Arial" w:cs="Arial"/>
        </w:rPr>
        <w:t>Travell</w:t>
      </w:r>
      <w:r>
        <w:rPr>
          <w:rFonts w:ascii="Arial" w:hAnsi="Arial" w:cs="Arial"/>
        </w:rPr>
        <w:t>ing from Nice Airport to Monaco.  P</w:t>
      </w:r>
      <w:r w:rsidRPr="00B64E55">
        <w:rPr>
          <w:rFonts w:ascii="Arial" w:hAnsi="Arial" w:cs="Arial"/>
        </w:rPr>
        <w:t>rices given below are approximate and may be subject to change.</w:t>
      </w:r>
    </w:p>
    <w:p w14:paraId="6DB43CF8" w14:textId="77777777" w:rsidR="00F03A60" w:rsidRDefault="00F03A60" w:rsidP="00F03A60">
      <w:pPr>
        <w:spacing w:after="0" w:line="240" w:lineRule="auto"/>
        <w:rPr>
          <w:rFonts w:ascii="Arial" w:hAnsi="Arial" w:cs="Arial"/>
          <w:u w:val="single"/>
        </w:rPr>
      </w:pPr>
    </w:p>
    <w:p w14:paraId="3693E6A3" w14:textId="77777777" w:rsidR="00F03A60" w:rsidRPr="00CD341D" w:rsidRDefault="00F03A60" w:rsidP="004C13EF">
      <w:pPr>
        <w:spacing w:after="0" w:line="240" w:lineRule="auto"/>
        <w:outlineLvl w:val="0"/>
        <w:rPr>
          <w:rFonts w:ascii="Arial" w:hAnsi="Arial" w:cs="Arial"/>
          <w:u w:val="single"/>
        </w:rPr>
      </w:pPr>
      <w:r w:rsidRPr="00B64E55">
        <w:rPr>
          <w:rFonts w:ascii="Arial" w:hAnsi="Arial" w:cs="Arial"/>
          <w:u w:val="single"/>
        </w:rPr>
        <w:t>Bus service</w:t>
      </w:r>
    </w:p>
    <w:p w14:paraId="6303CE75" w14:textId="77777777" w:rsidR="00F03A60" w:rsidRDefault="00F03A60" w:rsidP="00F03A60">
      <w:pPr>
        <w:spacing w:after="0" w:line="240" w:lineRule="auto"/>
        <w:rPr>
          <w:rFonts w:ascii="Arial" w:hAnsi="Arial" w:cs="Arial"/>
          <w:color w:val="FF0000"/>
        </w:rPr>
      </w:pPr>
      <w:r w:rsidRPr="00B64E55">
        <w:rPr>
          <w:rFonts w:ascii="Arial" w:hAnsi="Arial" w:cs="Arial"/>
        </w:rPr>
        <w:t>The following regular NICE AIRPORT Express (</w:t>
      </w:r>
      <w:proofErr w:type="spellStart"/>
      <w:r w:rsidRPr="00B64E55">
        <w:rPr>
          <w:rFonts w:ascii="Arial" w:hAnsi="Arial" w:cs="Arial"/>
        </w:rPr>
        <w:t>Aeroport</w:t>
      </w:r>
      <w:proofErr w:type="spellEnd"/>
      <w:r w:rsidRPr="00B64E55">
        <w:rPr>
          <w:rFonts w:ascii="Arial" w:hAnsi="Arial" w:cs="Arial"/>
        </w:rPr>
        <w:t xml:space="preserve"> de Nice COTE D'AZUR) N° 110 , bus service between Nice Airport and Monaco, departs from Nice Airport (Terminal 1 + 2) every 1/2 hour between 8.45 and 22.00. </w:t>
      </w:r>
      <w:r w:rsidR="00E2450D">
        <w:rPr>
          <w:rFonts w:ascii="Arial" w:hAnsi="Arial" w:cs="Arial"/>
        </w:rPr>
        <w:t xml:space="preserve"> </w:t>
      </w:r>
      <w:r w:rsidRPr="00B64E55">
        <w:rPr>
          <w:rFonts w:ascii="Arial" w:hAnsi="Arial" w:cs="Arial"/>
        </w:rPr>
        <w:t>This service, which travels to Monaco via the motorway (</w:t>
      </w:r>
      <w:proofErr w:type="spellStart"/>
      <w:r w:rsidRPr="00B64E55">
        <w:rPr>
          <w:rFonts w:ascii="Arial" w:hAnsi="Arial" w:cs="Arial"/>
        </w:rPr>
        <w:t>autoroute</w:t>
      </w:r>
      <w:proofErr w:type="spellEnd"/>
      <w:r w:rsidRPr="00B64E55">
        <w:rPr>
          <w:rFonts w:ascii="Arial" w:hAnsi="Arial" w:cs="Arial"/>
        </w:rPr>
        <w:t xml:space="preserve">), takes approximately 45 minutes and costs 20 Euros per one way ticket. </w:t>
      </w:r>
      <w:r w:rsidR="00E2450D">
        <w:rPr>
          <w:rFonts w:ascii="Arial" w:hAnsi="Arial" w:cs="Arial"/>
        </w:rPr>
        <w:t xml:space="preserve"> </w:t>
      </w:r>
      <w:r w:rsidRPr="00B64E55">
        <w:rPr>
          <w:rFonts w:ascii="Arial" w:hAnsi="Arial" w:cs="Arial"/>
        </w:rPr>
        <w:t xml:space="preserve">The service from Monaco to Nice Airport starts with the first bus departing at 06:45 then runs every 1/2 hour until 19:50. </w:t>
      </w:r>
      <w:r w:rsidR="00E2450D">
        <w:rPr>
          <w:rFonts w:ascii="Arial" w:hAnsi="Arial" w:cs="Arial"/>
        </w:rPr>
        <w:t xml:space="preserve"> </w:t>
      </w:r>
      <w:r w:rsidRPr="00B64E55">
        <w:rPr>
          <w:rFonts w:ascii="Arial" w:hAnsi="Arial" w:cs="Arial"/>
        </w:rPr>
        <w:t xml:space="preserve">There are several pick-up/drop-off points in Monaco, which include: </w:t>
      </w:r>
      <w:proofErr w:type="spellStart"/>
      <w:r w:rsidRPr="00B64E55">
        <w:rPr>
          <w:rFonts w:ascii="Arial" w:hAnsi="Arial" w:cs="Arial"/>
        </w:rPr>
        <w:t>Allées</w:t>
      </w:r>
      <w:proofErr w:type="spellEnd"/>
      <w:r w:rsidRPr="00B64E55">
        <w:rPr>
          <w:rFonts w:ascii="Arial" w:hAnsi="Arial" w:cs="Arial"/>
        </w:rPr>
        <w:t xml:space="preserve"> Lumière (in front of the Park Palace), Place Sainte </w:t>
      </w:r>
      <w:proofErr w:type="spellStart"/>
      <w:r w:rsidRPr="00B64E55">
        <w:rPr>
          <w:rFonts w:ascii="Arial" w:hAnsi="Arial" w:cs="Arial"/>
        </w:rPr>
        <w:t>Dévote</w:t>
      </w:r>
      <w:proofErr w:type="spellEnd"/>
      <w:r w:rsidRPr="00B64E55">
        <w:rPr>
          <w:rFonts w:ascii="Arial" w:hAnsi="Arial" w:cs="Arial"/>
        </w:rPr>
        <w:t xml:space="preserve">, Place </w:t>
      </w:r>
      <w:proofErr w:type="spellStart"/>
      <w:r w:rsidRPr="00B64E55">
        <w:rPr>
          <w:rFonts w:ascii="Arial" w:hAnsi="Arial" w:cs="Arial"/>
        </w:rPr>
        <w:t>d'Armes</w:t>
      </w:r>
      <w:proofErr w:type="spellEnd"/>
      <w:r w:rsidRPr="00B64E55">
        <w:rPr>
          <w:rFonts w:ascii="Arial" w:hAnsi="Arial" w:cs="Arial"/>
        </w:rPr>
        <w:t xml:space="preserve">, </w:t>
      </w:r>
      <w:proofErr w:type="spellStart"/>
      <w:r w:rsidRPr="00B64E55">
        <w:rPr>
          <w:rFonts w:ascii="Arial" w:hAnsi="Arial" w:cs="Arial"/>
        </w:rPr>
        <w:t>Fontvieille</w:t>
      </w:r>
      <w:proofErr w:type="spellEnd"/>
      <w:r w:rsidRPr="00B64E55">
        <w:rPr>
          <w:rFonts w:ascii="Arial" w:hAnsi="Arial" w:cs="Arial"/>
        </w:rPr>
        <w:t xml:space="preserve"> (outside the Marriott Hotel) (ex-Ramada) and the </w:t>
      </w:r>
      <w:r w:rsidRPr="00B739EA">
        <w:rPr>
          <w:rFonts w:ascii="Arial" w:hAnsi="Arial" w:cs="Arial"/>
        </w:rPr>
        <w:t xml:space="preserve">Monte-Carlo (Casino) (the drop-off and pick-up nearest the Novotel). </w:t>
      </w:r>
      <w:r w:rsidR="00E2450D">
        <w:rPr>
          <w:rFonts w:ascii="Arial" w:hAnsi="Arial" w:cs="Arial"/>
        </w:rPr>
        <w:t xml:space="preserve"> </w:t>
      </w:r>
      <w:r w:rsidRPr="00B739EA">
        <w:rPr>
          <w:rFonts w:ascii="Arial" w:hAnsi="Arial" w:cs="Arial"/>
        </w:rPr>
        <w:t>Participants should tell the driver at which hotel they are staying and he will confirm the name of the drop-off point.</w:t>
      </w:r>
      <w:r>
        <w:rPr>
          <w:rFonts w:ascii="Arial" w:hAnsi="Arial" w:cs="Arial"/>
          <w:color w:val="00B050"/>
        </w:rPr>
        <w:t xml:space="preserve">  </w:t>
      </w:r>
    </w:p>
    <w:p w14:paraId="24145724" w14:textId="77777777" w:rsidR="00F03A60" w:rsidRPr="00B64E55" w:rsidRDefault="00F03A60" w:rsidP="00F03A60">
      <w:pPr>
        <w:spacing w:after="0" w:line="240" w:lineRule="auto"/>
        <w:rPr>
          <w:rFonts w:ascii="Arial" w:hAnsi="Arial" w:cs="Arial"/>
        </w:rPr>
      </w:pPr>
      <w:r w:rsidRPr="00B64E55">
        <w:rPr>
          <w:rFonts w:ascii="Arial" w:hAnsi="Arial" w:cs="Arial"/>
        </w:rPr>
        <w:t xml:space="preserve">For further information </w:t>
      </w:r>
      <w:hyperlink r:id="rId8" w:anchor="result-tarif" w:history="1">
        <w:r w:rsidR="00E2450D" w:rsidRPr="00D66C60">
          <w:rPr>
            <w:rStyle w:val="Hyperlink"/>
            <w:rFonts w:ascii="Arial" w:hAnsi="Arial" w:cs="Arial"/>
          </w:rPr>
          <w:t>http://en.nice.aeroport.fr/Passengers/Directions-and-parking/Getting-to-the-airport/Buses-Shuttles/Search-for-a-service/(ville)/48056#result-tarif</w:t>
        </w:r>
      </w:hyperlink>
    </w:p>
    <w:p w14:paraId="3B5FC47D" w14:textId="77777777" w:rsidR="00F03A60" w:rsidRDefault="00F03A60" w:rsidP="00F03A60">
      <w:pPr>
        <w:spacing w:after="0" w:line="240" w:lineRule="auto"/>
        <w:rPr>
          <w:rFonts w:ascii="Arial" w:hAnsi="Arial" w:cs="Arial"/>
          <w:u w:val="single"/>
        </w:rPr>
      </w:pPr>
    </w:p>
    <w:p w14:paraId="6401C307" w14:textId="77777777" w:rsidR="00F03A60" w:rsidRPr="0093586B" w:rsidRDefault="00F03A60" w:rsidP="004C13EF">
      <w:pPr>
        <w:spacing w:after="0" w:line="240" w:lineRule="auto"/>
        <w:outlineLvl w:val="0"/>
        <w:rPr>
          <w:rFonts w:ascii="Arial" w:hAnsi="Arial" w:cs="Arial"/>
          <w:u w:val="single"/>
        </w:rPr>
      </w:pPr>
      <w:r w:rsidRPr="00B64E55">
        <w:rPr>
          <w:rFonts w:ascii="Arial" w:hAnsi="Arial" w:cs="Arial"/>
          <w:u w:val="single"/>
        </w:rPr>
        <w:t>Taxi service</w:t>
      </w:r>
    </w:p>
    <w:p w14:paraId="32A3D8A8" w14:textId="77777777" w:rsidR="00F03A60" w:rsidRPr="00B64E55" w:rsidRDefault="00F03A60" w:rsidP="00F03A60">
      <w:pPr>
        <w:spacing w:after="0" w:line="240" w:lineRule="auto"/>
        <w:rPr>
          <w:rFonts w:ascii="Arial" w:hAnsi="Arial" w:cs="Arial"/>
        </w:rPr>
      </w:pPr>
      <w:r w:rsidRPr="00B64E55">
        <w:rPr>
          <w:rFonts w:ascii="Arial" w:hAnsi="Arial" w:cs="Arial"/>
        </w:rPr>
        <w:t xml:space="preserve">An all hours taxis service is available at Nice Airport. </w:t>
      </w:r>
      <w:r w:rsidR="00E2450D">
        <w:rPr>
          <w:rFonts w:ascii="Arial" w:hAnsi="Arial" w:cs="Arial"/>
        </w:rPr>
        <w:t xml:space="preserve"> </w:t>
      </w:r>
      <w:r w:rsidRPr="00B64E55">
        <w:rPr>
          <w:rFonts w:ascii="Arial" w:hAnsi="Arial" w:cs="Arial"/>
        </w:rPr>
        <w:t>The journey between Nice Airport and Monaco takes approximately 1 hour, and costs approximately 95 Euros.</w:t>
      </w:r>
    </w:p>
    <w:p w14:paraId="52BB7B33" w14:textId="77777777" w:rsidR="00F03A60" w:rsidRDefault="00F03A60" w:rsidP="00F03A60">
      <w:pPr>
        <w:spacing w:after="0" w:line="240" w:lineRule="auto"/>
        <w:rPr>
          <w:rFonts w:ascii="Arial" w:hAnsi="Arial" w:cs="Arial"/>
          <w:u w:val="single"/>
        </w:rPr>
      </w:pPr>
    </w:p>
    <w:p w14:paraId="7D722904" w14:textId="77777777" w:rsidR="00F03A60" w:rsidRPr="0093586B" w:rsidRDefault="00F03A60" w:rsidP="004C13EF">
      <w:pPr>
        <w:spacing w:after="0" w:line="240" w:lineRule="auto"/>
        <w:outlineLvl w:val="0"/>
        <w:rPr>
          <w:rFonts w:ascii="Arial" w:hAnsi="Arial" w:cs="Arial"/>
          <w:u w:val="single"/>
        </w:rPr>
      </w:pPr>
      <w:r w:rsidRPr="00B64E55">
        <w:rPr>
          <w:rFonts w:ascii="Arial" w:hAnsi="Arial" w:cs="Arial"/>
          <w:u w:val="single"/>
        </w:rPr>
        <w:t>Taxi + Train</w:t>
      </w:r>
    </w:p>
    <w:p w14:paraId="1F9C8853" w14:textId="77777777" w:rsidR="00F03A60" w:rsidRPr="00B64E55" w:rsidRDefault="00F03A60" w:rsidP="00F03A60">
      <w:pPr>
        <w:spacing w:after="0" w:line="240" w:lineRule="auto"/>
        <w:ind w:right="-110"/>
        <w:rPr>
          <w:rFonts w:ascii="Arial" w:hAnsi="Arial" w:cs="Arial"/>
        </w:rPr>
      </w:pPr>
      <w:r w:rsidRPr="00B64E55">
        <w:rPr>
          <w:rFonts w:ascii="Arial" w:hAnsi="Arial" w:cs="Arial"/>
        </w:rPr>
        <w:t xml:space="preserve">A slightly less costly option is to take a taxi to the main Nice train station (in French "La </w:t>
      </w:r>
      <w:proofErr w:type="spellStart"/>
      <w:r w:rsidRPr="00B64E55">
        <w:rPr>
          <w:rFonts w:ascii="Arial" w:hAnsi="Arial" w:cs="Arial"/>
        </w:rPr>
        <w:t>gare</w:t>
      </w:r>
      <w:proofErr w:type="spellEnd"/>
      <w:r w:rsidRPr="00B64E55">
        <w:rPr>
          <w:rFonts w:ascii="Arial" w:hAnsi="Arial" w:cs="Arial"/>
        </w:rPr>
        <w:t xml:space="preserve"> Nice-Ville"), where there is a regular train service to Monaco and beyond. </w:t>
      </w:r>
      <w:r w:rsidR="00E2450D">
        <w:rPr>
          <w:rFonts w:ascii="Arial" w:hAnsi="Arial" w:cs="Arial"/>
        </w:rPr>
        <w:t xml:space="preserve"> </w:t>
      </w:r>
      <w:r w:rsidRPr="00B64E55">
        <w:rPr>
          <w:rFonts w:ascii="Arial" w:hAnsi="Arial" w:cs="Arial"/>
        </w:rPr>
        <w:t xml:space="preserve">Trains ‘run’ regularly between Nice and </w:t>
      </w:r>
      <w:proofErr w:type="spellStart"/>
      <w:r w:rsidRPr="00B64E55">
        <w:rPr>
          <w:rFonts w:ascii="Arial" w:hAnsi="Arial" w:cs="Arial"/>
        </w:rPr>
        <w:t>Menton</w:t>
      </w:r>
      <w:proofErr w:type="spellEnd"/>
      <w:r w:rsidRPr="00B64E55">
        <w:rPr>
          <w:rFonts w:ascii="Arial" w:hAnsi="Arial" w:cs="Arial"/>
        </w:rPr>
        <w:t>.  All stop at Nice-</w:t>
      </w:r>
      <w:proofErr w:type="spellStart"/>
      <w:r w:rsidRPr="00B64E55">
        <w:rPr>
          <w:rFonts w:ascii="Arial" w:hAnsi="Arial" w:cs="Arial"/>
        </w:rPr>
        <w:t>Riquier</w:t>
      </w:r>
      <w:proofErr w:type="spellEnd"/>
      <w:r w:rsidRPr="00B64E55">
        <w:rPr>
          <w:rFonts w:ascii="Arial" w:hAnsi="Arial" w:cs="Arial"/>
        </w:rPr>
        <w:t xml:space="preserve">, </w:t>
      </w:r>
      <w:proofErr w:type="spellStart"/>
      <w:r w:rsidRPr="00B64E55">
        <w:rPr>
          <w:rFonts w:ascii="Arial" w:hAnsi="Arial" w:cs="Arial"/>
        </w:rPr>
        <w:t>Villefranche</w:t>
      </w:r>
      <w:proofErr w:type="spellEnd"/>
      <w:r w:rsidRPr="00B64E55">
        <w:rPr>
          <w:rFonts w:ascii="Arial" w:hAnsi="Arial" w:cs="Arial"/>
        </w:rPr>
        <w:t xml:space="preserve">, Beaulieu, Monaco and </w:t>
      </w:r>
      <w:proofErr w:type="spellStart"/>
      <w:r w:rsidRPr="00B64E55">
        <w:rPr>
          <w:rFonts w:ascii="Arial" w:hAnsi="Arial" w:cs="Arial"/>
        </w:rPr>
        <w:t>Carnolés</w:t>
      </w:r>
      <w:proofErr w:type="spellEnd"/>
      <w:r w:rsidRPr="00B64E55">
        <w:rPr>
          <w:rFonts w:ascii="Arial" w:hAnsi="Arial" w:cs="Arial"/>
        </w:rPr>
        <w:t xml:space="preserve">; stops at </w:t>
      </w:r>
      <w:r>
        <w:rPr>
          <w:rFonts w:ascii="Arial" w:hAnsi="Arial" w:cs="Arial"/>
        </w:rPr>
        <w:t>È</w:t>
      </w:r>
      <w:r w:rsidRPr="00B64E55">
        <w:rPr>
          <w:rFonts w:ascii="Arial" w:hAnsi="Arial" w:cs="Arial"/>
        </w:rPr>
        <w:t xml:space="preserve">ze, Cap </w:t>
      </w:r>
      <w:proofErr w:type="spellStart"/>
      <w:r w:rsidRPr="00B64E55">
        <w:rPr>
          <w:rFonts w:ascii="Arial" w:hAnsi="Arial" w:cs="Arial"/>
        </w:rPr>
        <w:t>d’Ail</w:t>
      </w:r>
      <w:proofErr w:type="spellEnd"/>
      <w:r w:rsidRPr="00B64E55">
        <w:rPr>
          <w:rFonts w:ascii="Arial" w:hAnsi="Arial" w:cs="Arial"/>
        </w:rPr>
        <w:t xml:space="preserve"> and </w:t>
      </w:r>
      <w:proofErr w:type="spellStart"/>
      <w:r w:rsidRPr="00B64E55">
        <w:rPr>
          <w:rFonts w:ascii="Arial" w:hAnsi="Arial" w:cs="Arial"/>
        </w:rPr>
        <w:t>Roquebrune</w:t>
      </w:r>
      <w:proofErr w:type="spellEnd"/>
      <w:r w:rsidRPr="00B64E55">
        <w:rPr>
          <w:rFonts w:ascii="Arial" w:hAnsi="Arial" w:cs="Arial"/>
        </w:rPr>
        <w:t xml:space="preserve"> are less frequent.  As strikes, delays and cancellation are not unusual, it is recommend downloading the SNCF TER app, which will provide up to date train times, note the app is in French.</w:t>
      </w:r>
      <w:r>
        <w:rPr>
          <w:rFonts w:ascii="Arial" w:hAnsi="Arial" w:cs="Arial"/>
        </w:rPr>
        <w:t xml:space="preserve"> </w:t>
      </w:r>
    </w:p>
    <w:p w14:paraId="53269405" w14:textId="77777777" w:rsidR="00F03A60" w:rsidRDefault="00F03A60" w:rsidP="00F03A60">
      <w:pPr>
        <w:spacing w:after="0" w:line="240" w:lineRule="auto"/>
        <w:rPr>
          <w:rFonts w:ascii="Arial" w:hAnsi="Arial" w:cs="Arial"/>
          <w:u w:val="single"/>
        </w:rPr>
      </w:pPr>
    </w:p>
    <w:p w14:paraId="0A0962AE" w14:textId="77777777" w:rsidR="00F03A60" w:rsidRPr="0093586B" w:rsidRDefault="00F03A60" w:rsidP="004C13EF">
      <w:pPr>
        <w:spacing w:after="0" w:line="240" w:lineRule="auto"/>
        <w:outlineLvl w:val="0"/>
        <w:rPr>
          <w:rFonts w:ascii="Arial" w:hAnsi="Arial" w:cs="Arial"/>
          <w:u w:val="single"/>
        </w:rPr>
      </w:pPr>
      <w:r w:rsidRPr="00B64E55">
        <w:rPr>
          <w:rFonts w:ascii="Arial" w:hAnsi="Arial" w:cs="Arial"/>
          <w:u w:val="single"/>
        </w:rPr>
        <w:t>Regular Helicopter Service from Nice Airport to Monaco</w:t>
      </w:r>
    </w:p>
    <w:p w14:paraId="251B5F0A" w14:textId="77777777" w:rsidR="00F03A60" w:rsidRDefault="00F03A60" w:rsidP="00F03A60">
      <w:pPr>
        <w:spacing w:after="0" w:line="240" w:lineRule="auto"/>
        <w:rPr>
          <w:rFonts w:ascii="Arial" w:hAnsi="Arial" w:cs="Arial"/>
        </w:rPr>
      </w:pPr>
      <w:r w:rsidRPr="00B64E55">
        <w:rPr>
          <w:rFonts w:ascii="Arial" w:hAnsi="Arial" w:cs="Arial"/>
        </w:rPr>
        <w:t>There is a regular helicopter service, run by MONACAIR, between Nice Airport and Monaco. The journey takes 6 minutes and costs 1</w:t>
      </w:r>
      <w:r>
        <w:rPr>
          <w:rFonts w:ascii="Arial" w:hAnsi="Arial" w:cs="Arial"/>
        </w:rPr>
        <w:t>60€</w:t>
      </w:r>
      <w:r w:rsidRPr="00B64E55">
        <w:rPr>
          <w:rFonts w:ascii="Arial" w:hAnsi="Arial" w:cs="Arial"/>
        </w:rPr>
        <w:t xml:space="preserve"> one way</w:t>
      </w:r>
      <w:r>
        <w:rPr>
          <w:rFonts w:ascii="Arial" w:hAnsi="Arial" w:cs="Arial"/>
        </w:rPr>
        <w:t xml:space="preserve">.  </w:t>
      </w:r>
      <w:r w:rsidRPr="00B64E55">
        <w:rPr>
          <w:rFonts w:ascii="Arial" w:hAnsi="Arial" w:cs="Arial"/>
        </w:rPr>
        <w:t xml:space="preserve">This price includes minibus transfer between the Monaco Heli Airport, and your hotel (in the Monaco area). </w:t>
      </w:r>
      <w:r w:rsidR="00E2450D">
        <w:rPr>
          <w:rFonts w:ascii="Arial" w:hAnsi="Arial" w:cs="Arial"/>
        </w:rPr>
        <w:t xml:space="preserve"> </w:t>
      </w:r>
      <w:r w:rsidRPr="00B64E55">
        <w:rPr>
          <w:rFonts w:ascii="Arial" w:hAnsi="Arial" w:cs="Arial"/>
        </w:rPr>
        <w:t>Tickets can be bought upon arrival at Nice Airport from the Monac</w:t>
      </w:r>
      <w:r>
        <w:rPr>
          <w:rFonts w:ascii="Arial" w:hAnsi="Arial" w:cs="Arial"/>
        </w:rPr>
        <w:t xml:space="preserve">o </w:t>
      </w:r>
      <w:r w:rsidRPr="00B64E55">
        <w:rPr>
          <w:rFonts w:ascii="Arial" w:hAnsi="Arial" w:cs="Arial"/>
        </w:rPr>
        <w:t>air desk, which is situated in the arrivals hall of the airport.</w:t>
      </w:r>
    </w:p>
    <w:p w14:paraId="2619D475" w14:textId="77777777" w:rsidR="00F03A60" w:rsidRDefault="00F03A60" w:rsidP="00F03A60">
      <w:pPr>
        <w:spacing w:after="0" w:line="240" w:lineRule="auto"/>
        <w:rPr>
          <w:rFonts w:ascii="Arial" w:hAnsi="Arial" w:cs="Arial"/>
          <w:b/>
          <w:bCs/>
        </w:rPr>
      </w:pPr>
    </w:p>
    <w:p w14:paraId="47F84D77" w14:textId="77777777" w:rsidR="00000F94" w:rsidRDefault="00F03A60" w:rsidP="004C13EF">
      <w:pPr>
        <w:spacing w:after="0" w:line="240" w:lineRule="auto"/>
        <w:outlineLvl w:val="0"/>
        <w:rPr>
          <w:rFonts w:ascii="Arial" w:hAnsi="Arial" w:cs="Arial"/>
          <w:b/>
          <w:bCs/>
        </w:rPr>
      </w:pPr>
      <w:r>
        <w:rPr>
          <w:rFonts w:ascii="Arial" w:hAnsi="Arial" w:cs="Arial"/>
          <w:b/>
          <w:bCs/>
        </w:rPr>
        <w:t xml:space="preserve">4. </w:t>
      </w:r>
      <w:r w:rsidR="00000F94">
        <w:rPr>
          <w:rFonts w:ascii="Arial" w:hAnsi="Arial" w:cs="Arial"/>
          <w:b/>
          <w:bCs/>
        </w:rPr>
        <w:t>Accommodation</w:t>
      </w:r>
    </w:p>
    <w:p w14:paraId="1BC0BA94" w14:textId="77777777" w:rsidR="00E97A4F" w:rsidRDefault="00E97A4F" w:rsidP="00E97A4F">
      <w:pPr>
        <w:spacing w:after="0" w:line="240" w:lineRule="auto"/>
        <w:jc w:val="both"/>
        <w:rPr>
          <w:rFonts w:ascii="Arial" w:hAnsi="Arial" w:cs="Arial"/>
          <w:sz w:val="20"/>
          <w:szCs w:val="20"/>
        </w:rPr>
      </w:pPr>
    </w:p>
    <w:p w14:paraId="71B5F608" w14:textId="1CA1E885" w:rsidR="00000F94" w:rsidRDefault="00000F94" w:rsidP="00671C1F">
      <w:pPr>
        <w:spacing w:after="0" w:line="240" w:lineRule="auto"/>
        <w:rPr>
          <w:rFonts w:ascii="Arial" w:hAnsi="Arial" w:cs="Arial"/>
          <w:bCs/>
        </w:rPr>
      </w:pPr>
      <w:r>
        <w:rPr>
          <w:rFonts w:ascii="Arial" w:hAnsi="Arial" w:cs="Arial"/>
          <w:bCs/>
        </w:rPr>
        <w:t>Participants are required to make their own bookings directly with their selected hotel</w:t>
      </w:r>
      <w:r w:rsidR="00CF4731">
        <w:rPr>
          <w:rFonts w:ascii="Arial" w:hAnsi="Arial" w:cs="Arial"/>
          <w:bCs/>
        </w:rPr>
        <w:t>.</w:t>
      </w:r>
      <w:r w:rsidR="00E97A4F" w:rsidRPr="00E97A4F">
        <w:t xml:space="preserve"> </w:t>
      </w:r>
      <w:r w:rsidR="00E97A4F">
        <w:t xml:space="preserve"> </w:t>
      </w:r>
      <w:r w:rsidR="00E97A4F" w:rsidRPr="00E97A4F">
        <w:rPr>
          <w:rFonts w:ascii="Arial" w:hAnsi="Arial" w:cs="Arial"/>
          <w:bCs/>
        </w:rPr>
        <w:t>Please note that there is a large demand for hotels at this time of year.</w:t>
      </w:r>
    </w:p>
    <w:p w14:paraId="6CAC8F89" w14:textId="77777777" w:rsidR="00000F94" w:rsidRPr="00000F94" w:rsidRDefault="00000F94" w:rsidP="00671C1F">
      <w:pPr>
        <w:spacing w:after="0" w:line="240" w:lineRule="auto"/>
        <w:rPr>
          <w:rFonts w:ascii="Arial" w:hAnsi="Arial" w:cs="Arial"/>
          <w:bCs/>
        </w:rPr>
      </w:pPr>
    </w:p>
    <w:p w14:paraId="330B5F1A" w14:textId="77777777" w:rsidR="00671C1F" w:rsidRDefault="00000F94" w:rsidP="004C13EF">
      <w:pPr>
        <w:spacing w:after="0" w:line="240" w:lineRule="auto"/>
        <w:outlineLvl w:val="0"/>
        <w:rPr>
          <w:rFonts w:ascii="Arial" w:hAnsi="Arial" w:cs="Arial"/>
        </w:rPr>
      </w:pPr>
      <w:r>
        <w:rPr>
          <w:rFonts w:ascii="Arial" w:hAnsi="Arial" w:cs="Arial"/>
          <w:b/>
          <w:bCs/>
        </w:rPr>
        <w:t xml:space="preserve">5. </w:t>
      </w:r>
      <w:r w:rsidR="00DF4C65" w:rsidRPr="00F03A60">
        <w:rPr>
          <w:rFonts w:ascii="Arial" w:hAnsi="Arial" w:cs="Arial"/>
          <w:b/>
          <w:bCs/>
        </w:rPr>
        <w:t>Electrical power</w:t>
      </w:r>
    </w:p>
    <w:p w14:paraId="564C2450" w14:textId="77777777" w:rsidR="00671C1F" w:rsidRDefault="00671C1F" w:rsidP="00671C1F">
      <w:pPr>
        <w:spacing w:after="0" w:line="240" w:lineRule="auto"/>
        <w:rPr>
          <w:rFonts w:ascii="Arial" w:hAnsi="Arial" w:cs="Arial"/>
        </w:rPr>
      </w:pPr>
    </w:p>
    <w:p w14:paraId="4219EFEC" w14:textId="77777777" w:rsidR="00DF4C65" w:rsidRPr="00DF4C65" w:rsidRDefault="00DF4C65" w:rsidP="00F03A60">
      <w:pPr>
        <w:pStyle w:val="NormalWeb"/>
        <w:spacing w:before="0" w:beforeAutospacing="0"/>
        <w:rPr>
          <w:rFonts w:ascii="Arial" w:hAnsi="Arial" w:cs="Arial"/>
          <w:color w:val="000000"/>
          <w:sz w:val="22"/>
          <w:szCs w:val="22"/>
        </w:rPr>
      </w:pPr>
      <w:r w:rsidRPr="00DF4C65">
        <w:rPr>
          <w:rFonts w:ascii="Arial" w:hAnsi="Arial" w:cs="Arial"/>
          <w:color w:val="000000"/>
          <w:sz w:val="22"/>
          <w:szCs w:val="22"/>
        </w:rPr>
        <w:t xml:space="preserve">The standard 2-wire plug used in Class II, ungrounded, applications is popularly known as the </w:t>
      </w:r>
      <w:proofErr w:type="spellStart"/>
      <w:r w:rsidRPr="00DF4C65">
        <w:rPr>
          <w:rFonts w:ascii="Arial" w:hAnsi="Arial" w:cs="Arial"/>
          <w:color w:val="000000"/>
          <w:sz w:val="22"/>
          <w:szCs w:val="22"/>
        </w:rPr>
        <w:t>Europlug</w:t>
      </w:r>
      <w:proofErr w:type="spellEnd"/>
      <w:r w:rsidRPr="00DF4C65">
        <w:rPr>
          <w:rFonts w:ascii="Arial" w:hAnsi="Arial" w:cs="Arial"/>
          <w:color w:val="000000"/>
          <w:sz w:val="22"/>
          <w:szCs w:val="22"/>
        </w:rPr>
        <w:t>, which is described in CEE 7/16.</w:t>
      </w:r>
      <w:r w:rsidR="00E2450D">
        <w:rPr>
          <w:rFonts w:ascii="Arial" w:hAnsi="Arial" w:cs="Arial"/>
          <w:color w:val="000000"/>
          <w:sz w:val="22"/>
          <w:szCs w:val="22"/>
        </w:rPr>
        <w:t xml:space="preserve"> </w:t>
      </w:r>
      <w:r w:rsidRPr="00DF4C65">
        <w:rPr>
          <w:rFonts w:ascii="Arial" w:hAnsi="Arial" w:cs="Arial"/>
          <w:color w:val="000000"/>
          <w:sz w:val="22"/>
          <w:szCs w:val="22"/>
        </w:rPr>
        <w:t xml:space="preserve"> It will mate with any socket that accepts 4.0–4.8mm round contacts on 19mm cent</w:t>
      </w:r>
      <w:r>
        <w:rPr>
          <w:rFonts w:ascii="Arial" w:hAnsi="Arial" w:cs="Arial"/>
          <w:color w:val="000000"/>
          <w:sz w:val="22"/>
          <w:szCs w:val="22"/>
        </w:rPr>
        <w:t>r</w:t>
      </w:r>
      <w:r w:rsidRPr="00DF4C65">
        <w:rPr>
          <w:rFonts w:ascii="Arial" w:hAnsi="Arial" w:cs="Arial"/>
          <w:color w:val="000000"/>
          <w:sz w:val="22"/>
          <w:szCs w:val="22"/>
        </w:rPr>
        <w:t>es.</w:t>
      </w:r>
      <w:r>
        <w:rPr>
          <w:rFonts w:ascii="Arial" w:hAnsi="Arial" w:cs="Arial"/>
          <w:color w:val="000000"/>
          <w:sz w:val="22"/>
          <w:szCs w:val="22"/>
        </w:rPr>
        <w:t xml:space="preserve"> </w:t>
      </w:r>
      <w:r w:rsidRPr="00DF4C65">
        <w:rPr>
          <w:rStyle w:val="apple-converted-space"/>
          <w:rFonts w:ascii="Arial" w:hAnsi="Arial" w:cs="Arial"/>
          <w:color w:val="000000"/>
          <w:sz w:val="22"/>
          <w:szCs w:val="22"/>
        </w:rPr>
        <w:t> </w:t>
      </w:r>
      <w:r w:rsidRPr="00DF4C65">
        <w:rPr>
          <w:rFonts w:ascii="Arial" w:hAnsi="Arial" w:cs="Arial"/>
          <w:color w:val="000000"/>
          <w:sz w:val="22"/>
          <w:szCs w:val="22"/>
        </w:rPr>
        <w:t>This plug is generally limited for use in applications that require 2.5A or less.</w:t>
      </w:r>
      <w:r w:rsidR="00E2450D">
        <w:rPr>
          <w:rFonts w:ascii="Arial" w:hAnsi="Arial" w:cs="Arial"/>
          <w:color w:val="000000"/>
          <w:sz w:val="22"/>
          <w:szCs w:val="22"/>
        </w:rPr>
        <w:t xml:space="preserve"> </w:t>
      </w:r>
      <w:r w:rsidRPr="00DF4C65">
        <w:rPr>
          <w:rFonts w:ascii="Arial" w:hAnsi="Arial" w:cs="Arial"/>
          <w:color w:val="000000"/>
          <w:sz w:val="22"/>
          <w:szCs w:val="22"/>
        </w:rPr>
        <w:t xml:space="preserve"> It is also </w:t>
      </w:r>
      <w:proofErr w:type="spellStart"/>
      <w:r w:rsidRPr="00DF4C65">
        <w:rPr>
          <w:rFonts w:ascii="Arial" w:hAnsi="Arial" w:cs="Arial"/>
          <w:color w:val="000000"/>
          <w:sz w:val="22"/>
          <w:szCs w:val="22"/>
        </w:rPr>
        <w:t>unpolarized</w:t>
      </w:r>
      <w:proofErr w:type="spellEnd"/>
      <w:r w:rsidRPr="00DF4C65">
        <w:rPr>
          <w:rFonts w:ascii="Arial" w:hAnsi="Arial" w:cs="Arial"/>
          <w:color w:val="000000"/>
          <w:sz w:val="22"/>
          <w:szCs w:val="22"/>
        </w:rPr>
        <w:t>.</w:t>
      </w:r>
    </w:p>
    <w:p w14:paraId="781608EC" w14:textId="77777777" w:rsidR="00671C1F" w:rsidRDefault="00DF4C65" w:rsidP="00F03A60">
      <w:pPr>
        <w:spacing w:after="0" w:line="240" w:lineRule="auto"/>
        <w:rPr>
          <w:rFonts w:ascii="Arial" w:hAnsi="Arial" w:cs="Arial"/>
          <w:color w:val="000000"/>
        </w:rPr>
      </w:pPr>
      <w:r w:rsidRPr="00DF4C65">
        <w:rPr>
          <w:rFonts w:ascii="Arial" w:hAnsi="Arial" w:cs="Arial"/>
          <w:color w:val="000000"/>
        </w:rPr>
        <w:t xml:space="preserve">The </w:t>
      </w:r>
      <w:proofErr w:type="spellStart"/>
      <w:r w:rsidRPr="00DF4C65">
        <w:rPr>
          <w:rFonts w:ascii="Arial" w:hAnsi="Arial" w:cs="Arial"/>
          <w:color w:val="000000"/>
        </w:rPr>
        <w:t>Europlug</w:t>
      </w:r>
      <w:proofErr w:type="spellEnd"/>
      <w:r w:rsidRPr="00DF4C65">
        <w:rPr>
          <w:rFonts w:ascii="Arial" w:hAnsi="Arial" w:cs="Arial"/>
          <w:color w:val="000000"/>
        </w:rPr>
        <w:t xml:space="preserve"> power cord and </w:t>
      </w:r>
      <w:proofErr w:type="spellStart"/>
      <w:r w:rsidRPr="00DF4C65">
        <w:rPr>
          <w:rFonts w:ascii="Arial" w:hAnsi="Arial" w:cs="Arial"/>
          <w:color w:val="000000"/>
        </w:rPr>
        <w:t>cordset</w:t>
      </w:r>
      <w:proofErr w:type="spellEnd"/>
      <w:r w:rsidRPr="00DF4C65">
        <w:rPr>
          <w:rFonts w:ascii="Arial" w:hAnsi="Arial" w:cs="Arial"/>
          <w:color w:val="000000"/>
        </w:rPr>
        <w:t xml:space="preserve"> are designed for high-volume, end-consumer applications. </w:t>
      </w:r>
      <w:r>
        <w:rPr>
          <w:rFonts w:ascii="Arial" w:hAnsi="Arial" w:cs="Arial"/>
          <w:color w:val="000000"/>
        </w:rPr>
        <w:t xml:space="preserve"> </w:t>
      </w:r>
      <w:r w:rsidRPr="00DF4C65">
        <w:rPr>
          <w:rFonts w:ascii="Arial" w:hAnsi="Arial" w:cs="Arial"/>
          <w:color w:val="000000"/>
        </w:rPr>
        <w:t xml:space="preserve">If your application is above 2.5A, you should specify a Continental European power cord or </w:t>
      </w:r>
      <w:proofErr w:type="spellStart"/>
      <w:r w:rsidRPr="00DF4C65">
        <w:rPr>
          <w:rFonts w:ascii="Arial" w:hAnsi="Arial" w:cs="Arial"/>
          <w:color w:val="000000"/>
        </w:rPr>
        <w:t>cordset</w:t>
      </w:r>
      <w:proofErr w:type="spellEnd"/>
      <w:r>
        <w:rPr>
          <w:rFonts w:ascii="Arial" w:hAnsi="Arial" w:cs="Arial"/>
          <w:color w:val="000000"/>
        </w:rPr>
        <w:t>, see below</w:t>
      </w:r>
      <w:r w:rsidRPr="00DF4C65">
        <w:rPr>
          <w:rFonts w:ascii="Arial" w:hAnsi="Arial" w:cs="Arial"/>
          <w:color w:val="000000"/>
        </w:rPr>
        <w:t>.</w:t>
      </w:r>
    </w:p>
    <w:p w14:paraId="00613DEC" w14:textId="77777777" w:rsidR="00DF4C65" w:rsidRPr="00DF4C65" w:rsidRDefault="00DF4C65" w:rsidP="00DF4C65">
      <w:pPr>
        <w:spacing w:after="0" w:line="240" w:lineRule="auto"/>
        <w:rPr>
          <w:rFonts w:ascii="Arial" w:hAnsi="Arial" w:cs="Arial"/>
        </w:rPr>
      </w:pPr>
    </w:p>
    <w:p w14:paraId="2D9147B3" w14:textId="77777777" w:rsidR="00DF4C65" w:rsidRDefault="00671C1F" w:rsidP="00DF4C65">
      <w:pPr>
        <w:pStyle w:val="NormalWeb"/>
        <w:spacing w:before="0" w:beforeAutospacing="0" w:after="0" w:afterAutospacing="0"/>
        <w:jc w:val="center"/>
        <w:rPr>
          <w:rFonts w:ascii="Arial" w:hAnsi="Arial" w:cs="Arial"/>
          <w:color w:val="000000"/>
          <w:sz w:val="22"/>
          <w:szCs w:val="22"/>
        </w:rPr>
      </w:pPr>
      <w:r w:rsidRPr="00DF4C65">
        <w:rPr>
          <w:rFonts w:ascii="Arial" w:hAnsi="Arial" w:cs="Arial"/>
          <w:noProof/>
          <w:sz w:val="22"/>
          <w:szCs w:val="22"/>
          <w:lang w:val="en-US" w:eastAsia="zh-CN"/>
        </w:rPr>
        <w:lastRenderedPageBreak/>
        <w:drawing>
          <wp:inline distT="0" distB="0" distL="0" distR="0" wp14:anchorId="63E85089" wp14:editId="62667D5F">
            <wp:extent cx="2628457" cy="1807627"/>
            <wp:effectExtent l="19050" t="0" r="443" b="0"/>
            <wp:docPr id="1" name="Picture 1" descr="http://www.interpower.com/ic/images/b_euro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rpower.com/ic/images/b_europlug.jpg"/>
                    <pic:cNvPicPr>
                      <a:picLocks noChangeAspect="1" noChangeArrowheads="1"/>
                    </pic:cNvPicPr>
                  </pic:nvPicPr>
                  <pic:blipFill>
                    <a:blip r:embed="rId9" cstate="print"/>
                    <a:srcRect/>
                    <a:stretch>
                      <a:fillRect/>
                    </a:stretch>
                  </pic:blipFill>
                  <pic:spPr bwMode="auto">
                    <a:xfrm>
                      <a:off x="0" y="0"/>
                      <a:ext cx="2636152" cy="1812919"/>
                    </a:xfrm>
                    <a:prstGeom prst="rect">
                      <a:avLst/>
                    </a:prstGeom>
                    <a:noFill/>
                    <a:ln w="9525">
                      <a:noFill/>
                      <a:miter lim="800000"/>
                      <a:headEnd/>
                      <a:tailEnd/>
                    </a:ln>
                  </pic:spPr>
                </pic:pic>
              </a:graphicData>
            </a:graphic>
          </wp:inline>
        </w:drawing>
      </w:r>
    </w:p>
    <w:p w14:paraId="39786403" w14:textId="77777777" w:rsidR="00671C1F" w:rsidRPr="00DF4C65" w:rsidRDefault="00671C1F" w:rsidP="00DF4C65">
      <w:pPr>
        <w:pStyle w:val="NormalWeb"/>
        <w:spacing w:before="0" w:beforeAutospacing="0" w:after="0" w:afterAutospacing="0"/>
        <w:jc w:val="center"/>
        <w:rPr>
          <w:rFonts w:ascii="Arial" w:hAnsi="Arial" w:cs="Arial"/>
          <w:color w:val="000000"/>
          <w:sz w:val="22"/>
          <w:szCs w:val="22"/>
        </w:rPr>
      </w:pPr>
      <w:r w:rsidRPr="00DF4C65">
        <w:rPr>
          <w:rFonts w:ascii="Arial" w:hAnsi="Arial" w:cs="Arial"/>
          <w:color w:val="000000"/>
          <w:sz w:val="22"/>
          <w:szCs w:val="22"/>
        </w:rPr>
        <w:t>2.5A/230V/50Hz</w:t>
      </w:r>
    </w:p>
    <w:p w14:paraId="5AA1A1FA" w14:textId="77777777" w:rsidR="00DF4C65" w:rsidRDefault="00DF4C65" w:rsidP="00DF4C65">
      <w:pPr>
        <w:pStyle w:val="NormalWeb"/>
        <w:spacing w:before="0" w:beforeAutospacing="0" w:after="0" w:afterAutospacing="0"/>
        <w:ind w:left="720"/>
        <w:rPr>
          <w:rFonts w:ascii="Arial" w:hAnsi="Arial" w:cs="Arial"/>
          <w:color w:val="000000"/>
          <w:sz w:val="22"/>
          <w:szCs w:val="22"/>
        </w:rPr>
      </w:pPr>
    </w:p>
    <w:p w14:paraId="05CFDA53" w14:textId="77777777" w:rsidR="00DF4C65" w:rsidRPr="00DF4C65" w:rsidRDefault="00DF4C65" w:rsidP="00DF4C65">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The</w:t>
      </w:r>
      <w:r w:rsidRPr="00DF4C65">
        <w:rPr>
          <w:rFonts w:ascii="Arial" w:hAnsi="Arial" w:cs="Arial"/>
          <w:color w:val="000000"/>
          <w:sz w:val="22"/>
          <w:szCs w:val="22"/>
        </w:rPr>
        <w:t xml:space="preserve"> Continental</w:t>
      </w:r>
      <w:r>
        <w:rPr>
          <w:rFonts w:ascii="Arial" w:hAnsi="Arial" w:cs="Arial"/>
          <w:color w:val="000000"/>
          <w:sz w:val="22"/>
          <w:szCs w:val="22"/>
        </w:rPr>
        <w:t xml:space="preserve"> European power cord or </w:t>
      </w:r>
      <w:proofErr w:type="spellStart"/>
      <w:r>
        <w:rPr>
          <w:rFonts w:ascii="Arial" w:hAnsi="Arial" w:cs="Arial"/>
          <w:color w:val="000000"/>
          <w:sz w:val="22"/>
          <w:szCs w:val="22"/>
        </w:rPr>
        <w:t>cordset</w:t>
      </w:r>
      <w:proofErr w:type="spellEnd"/>
      <w:r>
        <w:rPr>
          <w:rFonts w:ascii="Arial" w:hAnsi="Arial" w:cs="Arial"/>
          <w:color w:val="000000"/>
          <w:sz w:val="22"/>
          <w:szCs w:val="22"/>
        </w:rPr>
        <w:t>:</w:t>
      </w:r>
    </w:p>
    <w:p w14:paraId="11F76837" w14:textId="77777777" w:rsidR="00671C1F" w:rsidRDefault="00671C1F" w:rsidP="00671C1F">
      <w:pPr>
        <w:spacing w:after="0" w:line="240" w:lineRule="auto"/>
        <w:rPr>
          <w:rFonts w:ascii="Arial" w:hAnsi="Arial" w:cs="Arial"/>
        </w:rPr>
      </w:pPr>
    </w:p>
    <w:p w14:paraId="5B65B316" w14:textId="77777777" w:rsidR="00DF4C65" w:rsidRDefault="00671C1F" w:rsidP="00DF4C65">
      <w:pPr>
        <w:spacing w:after="0" w:line="240" w:lineRule="auto"/>
        <w:jc w:val="center"/>
        <w:rPr>
          <w:rFonts w:ascii="Arial" w:hAnsi="Arial" w:cs="Arial"/>
          <w:color w:val="000000"/>
          <w:sz w:val="20"/>
          <w:szCs w:val="20"/>
        </w:rPr>
      </w:pPr>
      <w:r>
        <w:rPr>
          <w:noProof/>
          <w:lang w:val="en-US" w:eastAsia="zh-CN"/>
        </w:rPr>
        <w:drawing>
          <wp:inline distT="0" distB="0" distL="0" distR="0" wp14:anchorId="10E48B0B" wp14:editId="2AB6DD32">
            <wp:extent cx="2575294" cy="1771067"/>
            <wp:effectExtent l="19050" t="0" r="0" b="0"/>
            <wp:docPr id="4" name="Picture 4" descr="http://www.interpower.com/ic/images/f_french_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rpower.com/ic/images/f_french_bel.jpg"/>
                    <pic:cNvPicPr>
                      <a:picLocks noChangeAspect="1" noChangeArrowheads="1"/>
                    </pic:cNvPicPr>
                  </pic:nvPicPr>
                  <pic:blipFill>
                    <a:blip r:embed="rId10" cstate="print"/>
                    <a:srcRect/>
                    <a:stretch>
                      <a:fillRect/>
                    </a:stretch>
                  </pic:blipFill>
                  <pic:spPr bwMode="auto">
                    <a:xfrm>
                      <a:off x="0" y="0"/>
                      <a:ext cx="2582241" cy="1775844"/>
                    </a:xfrm>
                    <a:prstGeom prst="rect">
                      <a:avLst/>
                    </a:prstGeom>
                    <a:noFill/>
                    <a:ln w="9525">
                      <a:noFill/>
                      <a:miter lim="800000"/>
                      <a:headEnd/>
                      <a:tailEnd/>
                    </a:ln>
                  </pic:spPr>
                </pic:pic>
              </a:graphicData>
            </a:graphic>
          </wp:inline>
        </w:drawing>
      </w:r>
    </w:p>
    <w:p w14:paraId="67943A2B" w14:textId="77777777" w:rsidR="00671C1F" w:rsidRDefault="00671C1F" w:rsidP="00DF4C65">
      <w:pPr>
        <w:spacing w:after="0" w:line="240" w:lineRule="auto"/>
        <w:jc w:val="center"/>
        <w:rPr>
          <w:rFonts w:ascii="Arial" w:hAnsi="Arial" w:cs="Arial"/>
          <w:color w:val="000000"/>
          <w:sz w:val="20"/>
          <w:szCs w:val="20"/>
        </w:rPr>
      </w:pPr>
      <w:r>
        <w:rPr>
          <w:rFonts w:ascii="Arial" w:hAnsi="Arial" w:cs="Arial"/>
          <w:color w:val="000000"/>
          <w:sz w:val="20"/>
          <w:szCs w:val="20"/>
        </w:rPr>
        <w:t>2.5A/230V/50Hz</w:t>
      </w:r>
    </w:p>
    <w:p w14:paraId="3C886208" w14:textId="77777777" w:rsidR="00DF4C65" w:rsidRDefault="00DF4C65" w:rsidP="00DF4C65">
      <w:pPr>
        <w:spacing w:after="0" w:line="240" w:lineRule="auto"/>
        <w:jc w:val="center"/>
        <w:rPr>
          <w:rFonts w:ascii="Arial" w:hAnsi="Arial" w:cs="Arial"/>
          <w:color w:val="000000"/>
          <w:sz w:val="20"/>
          <w:szCs w:val="20"/>
        </w:rPr>
      </w:pPr>
    </w:p>
    <w:p w14:paraId="5725A1A6" w14:textId="77777777" w:rsidR="00671C1F" w:rsidRDefault="00671C1F" w:rsidP="00DF4C65">
      <w:pPr>
        <w:spacing w:after="0" w:line="240" w:lineRule="auto"/>
        <w:jc w:val="center"/>
        <w:rPr>
          <w:rFonts w:ascii="Arial" w:hAnsi="Arial" w:cs="Arial"/>
        </w:rPr>
      </w:pPr>
      <w:r>
        <w:rPr>
          <w:noProof/>
          <w:lang w:val="en-US" w:eastAsia="zh-CN"/>
        </w:rPr>
        <w:drawing>
          <wp:inline distT="0" distB="0" distL="0" distR="0" wp14:anchorId="4450837B" wp14:editId="5FD0E7FD">
            <wp:extent cx="4011117" cy="2243469"/>
            <wp:effectExtent l="19050" t="0" r="8433" b="0"/>
            <wp:docPr id="7" name="Picture 7" descr="http://www.interpower.com/ic/images/cee_74_cee_77_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rpower.com/ic/images/cee_74_cee_77_diagram.gif"/>
                    <pic:cNvPicPr>
                      <a:picLocks noChangeAspect="1" noChangeArrowheads="1"/>
                    </pic:cNvPicPr>
                  </pic:nvPicPr>
                  <pic:blipFill>
                    <a:blip r:embed="rId11" cstate="print"/>
                    <a:srcRect/>
                    <a:stretch>
                      <a:fillRect/>
                    </a:stretch>
                  </pic:blipFill>
                  <pic:spPr bwMode="auto">
                    <a:xfrm>
                      <a:off x="0" y="0"/>
                      <a:ext cx="4011117" cy="2243469"/>
                    </a:xfrm>
                    <a:prstGeom prst="rect">
                      <a:avLst/>
                    </a:prstGeom>
                    <a:noFill/>
                    <a:ln w="9525">
                      <a:noFill/>
                      <a:miter lim="800000"/>
                      <a:headEnd/>
                      <a:tailEnd/>
                    </a:ln>
                  </pic:spPr>
                </pic:pic>
              </a:graphicData>
            </a:graphic>
          </wp:inline>
        </w:drawing>
      </w:r>
    </w:p>
    <w:p w14:paraId="59B747DA" w14:textId="77777777" w:rsidR="00DF4C65" w:rsidRPr="00F03A60" w:rsidRDefault="00000F94" w:rsidP="004C13EF">
      <w:pPr>
        <w:spacing w:after="0" w:line="240" w:lineRule="auto"/>
        <w:outlineLvl w:val="0"/>
        <w:rPr>
          <w:rFonts w:ascii="Arial" w:hAnsi="Arial" w:cs="Arial"/>
          <w:b/>
        </w:rPr>
      </w:pPr>
      <w:r>
        <w:rPr>
          <w:rFonts w:ascii="Arial" w:hAnsi="Arial" w:cs="Arial"/>
          <w:b/>
        </w:rPr>
        <w:t>6</w:t>
      </w:r>
      <w:r w:rsidR="00F03A60" w:rsidRPr="00F03A60">
        <w:rPr>
          <w:rFonts w:ascii="Arial" w:hAnsi="Arial" w:cs="Arial"/>
          <w:b/>
        </w:rPr>
        <w:t>. Currency</w:t>
      </w:r>
    </w:p>
    <w:p w14:paraId="674C5B46" w14:textId="77777777" w:rsidR="00DF4C65" w:rsidRDefault="00DF4C65" w:rsidP="00DF4C65">
      <w:pPr>
        <w:spacing w:after="0" w:line="240" w:lineRule="auto"/>
        <w:rPr>
          <w:rFonts w:ascii="Arial" w:hAnsi="Arial" w:cs="Arial"/>
        </w:rPr>
      </w:pPr>
    </w:p>
    <w:p w14:paraId="7756678A" w14:textId="77777777" w:rsidR="00424261" w:rsidRPr="00424261" w:rsidRDefault="00DF4C65" w:rsidP="00DF4C65">
      <w:pPr>
        <w:spacing w:after="0" w:line="240" w:lineRule="auto"/>
        <w:rPr>
          <w:rFonts w:ascii="Arial" w:hAnsi="Arial" w:cs="Arial"/>
          <w:color w:val="252525"/>
          <w:shd w:val="clear" w:color="auto" w:fill="FFFFFF"/>
        </w:rPr>
      </w:pPr>
      <w:r w:rsidRPr="00424261">
        <w:rPr>
          <w:rFonts w:ascii="Arial" w:hAnsi="Arial" w:cs="Arial"/>
          <w:color w:val="252525"/>
          <w:shd w:val="clear" w:color="auto" w:fill="FFFFFF"/>
        </w:rPr>
        <w:t>Monaco is not formally a part of the</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European Union</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(EU)</w:t>
      </w:r>
      <w:r w:rsidR="00424261" w:rsidRPr="00424261">
        <w:rPr>
          <w:rFonts w:ascii="Arial" w:hAnsi="Arial" w:cs="Arial"/>
          <w:color w:val="252525"/>
          <w:shd w:val="clear" w:color="auto" w:fill="FFFFFF"/>
        </w:rPr>
        <w:t xml:space="preserve"> or the </w:t>
      </w:r>
      <w:r w:rsidR="00424261" w:rsidRPr="00424261">
        <w:rPr>
          <w:rFonts w:ascii="Arial" w:hAnsi="Arial" w:cs="Arial"/>
        </w:rPr>
        <w:t>Eurozone currency union</w:t>
      </w:r>
      <w:r w:rsidR="00424261" w:rsidRPr="00424261">
        <w:rPr>
          <w:rFonts w:ascii="Arial" w:hAnsi="Arial" w:cs="Arial"/>
          <w:color w:val="252525"/>
          <w:shd w:val="clear" w:color="auto" w:fill="FFFFFF"/>
        </w:rPr>
        <w:t>;</w:t>
      </w:r>
      <w:r w:rsidRPr="00424261">
        <w:rPr>
          <w:rFonts w:ascii="Arial" w:hAnsi="Arial" w:cs="Arial"/>
          <w:color w:val="252525"/>
          <w:shd w:val="clear" w:color="auto" w:fill="FFFFFF"/>
        </w:rPr>
        <w:t xml:space="preserve"> it</w:t>
      </w:r>
      <w:r w:rsidRPr="00424261">
        <w:rPr>
          <w:rStyle w:val="apple-converted-space"/>
          <w:rFonts w:ascii="Arial" w:hAnsi="Arial" w:cs="Arial"/>
          <w:color w:val="252525"/>
          <w:shd w:val="clear" w:color="auto" w:fill="FFFFFF"/>
        </w:rPr>
        <w:t> </w:t>
      </w:r>
      <w:r w:rsidR="00424261" w:rsidRPr="00424261">
        <w:rPr>
          <w:rStyle w:val="apple-converted-space"/>
          <w:rFonts w:ascii="Arial" w:hAnsi="Arial" w:cs="Arial"/>
          <w:color w:val="252525"/>
          <w:shd w:val="clear" w:color="auto" w:fill="FFFFFF"/>
        </w:rPr>
        <w:t xml:space="preserve">does however </w:t>
      </w:r>
      <w:r w:rsidRPr="00424261">
        <w:rPr>
          <w:rFonts w:ascii="Arial" w:hAnsi="Arial" w:cs="Arial"/>
          <w:shd w:val="clear" w:color="auto" w:fill="FFFFFF"/>
        </w:rPr>
        <w:t>participate in certain EU policies</w:t>
      </w:r>
      <w:r w:rsidRPr="00424261">
        <w:rPr>
          <w:rFonts w:ascii="Arial" w:hAnsi="Arial" w:cs="Arial"/>
          <w:color w:val="252525"/>
          <w:shd w:val="clear" w:color="auto" w:fill="FFFFFF"/>
        </w:rPr>
        <w:t xml:space="preserve">, including customs and border controls. </w:t>
      </w:r>
      <w:r w:rsidR="00467AF2">
        <w:rPr>
          <w:rFonts w:ascii="Arial" w:hAnsi="Arial" w:cs="Arial"/>
          <w:color w:val="252525"/>
          <w:shd w:val="clear" w:color="auto" w:fill="FFFFFF"/>
        </w:rPr>
        <w:t xml:space="preserve"> </w:t>
      </w:r>
      <w:r w:rsidRPr="00424261">
        <w:rPr>
          <w:rFonts w:ascii="Arial" w:hAnsi="Arial" w:cs="Arial"/>
          <w:color w:val="252525"/>
          <w:shd w:val="clear" w:color="auto" w:fill="FFFFFF"/>
        </w:rPr>
        <w:t>Through its relationship with France, Monaco uses the</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euro</w:t>
      </w:r>
      <w:r w:rsidR="00424261" w:rsidRPr="00424261">
        <w:rPr>
          <w:rFonts w:ascii="Arial" w:hAnsi="Arial" w:cs="Arial"/>
          <w:shd w:val="clear" w:color="auto" w:fill="FFFFFF"/>
        </w:rPr>
        <w:t xml:space="preserve"> (€)</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as its sole currency</w:t>
      </w:r>
      <w:r w:rsidR="00424261" w:rsidRPr="00424261">
        <w:rPr>
          <w:rFonts w:ascii="Arial" w:hAnsi="Arial" w:cs="Arial"/>
          <w:color w:val="252525"/>
          <w:shd w:val="clear" w:color="auto" w:fill="FFFFFF"/>
        </w:rPr>
        <w:t>.</w:t>
      </w:r>
    </w:p>
    <w:p w14:paraId="48CF148A" w14:textId="77777777" w:rsidR="00424261" w:rsidRPr="00424261" w:rsidRDefault="00424261" w:rsidP="00DF4C65">
      <w:pPr>
        <w:spacing w:after="0" w:line="240" w:lineRule="auto"/>
        <w:rPr>
          <w:rFonts w:ascii="Arial" w:hAnsi="Arial" w:cs="Arial"/>
          <w:color w:val="252525"/>
          <w:shd w:val="clear" w:color="auto" w:fill="FFFFFF"/>
        </w:rPr>
      </w:pPr>
    </w:p>
    <w:p w14:paraId="4B53D244" w14:textId="77777777" w:rsidR="00424261" w:rsidRPr="00424261" w:rsidRDefault="00424261" w:rsidP="00DF4C65">
      <w:pPr>
        <w:spacing w:after="0" w:line="240" w:lineRule="auto"/>
        <w:rPr>
          <w:rFonts w:ascii="Arial" w:hAnsi="Arial" w:cs="Arial"/>
          <w:color w:val="252525"/>
          <w:shd w:val="clear" w:color="auto" w:fill="FFFFFF"/>
        </w:rPr>
      </w:pPr>
      <w:r>
        <w:rPr>
          <w:rFonts w:ascii="Arial" w:hAnsi="Arial" w:cs="Arial"/>
          <w:color w:val="252525"/>
          <w:shd w:val="clear" w:color="auto" w:fill="FFFFFF"/>
        </w:rPr>
        <w:t xml:space="preserve">The </w:t>
      </w:r>
      <w:r w:rsidR="00467AF2">
        <w:rPr>
          <w:rFonts w:ascii="Arial" w:hAnsi="Arial" w:cs="Arial"/>
          <w:color w:val="252525"/>
          <w:shd w:val="clear" w:color="auto" w:fill="FFFFFF"/>
        </w:rPr>
        <w:t>six</w:t>
      </w:r>
      <w:r>
        <w:rPr>
          <w:rFonts w:ascii="Arial" w:hAnsi="Arial" w:cs="Arial"/>
          <w:color w:val="252525"/>
          <w:shd w:val="clear" w:color="auto" w:fill="FFFFFF"/>
        </w:rPr>
        <w:t xml:space="preserve"> d</w:t>
      </w:r>
      <w:r w:rsidRPr="00424261">
        <w:rPr>
          <w:rFonts w:ascii="Arial" w:hAnsi="Arial" w:cs="Arial"/>
          <w:color w:val="252525"/>
          <w:shd w:val="clear" w:color="auto" w:fill="FFFFFF"/>
        </w:rPr>
        <w:t>enominations of the notes range from €5 to €</w:t>
      </w:r>
      <w:r w:rsidR="00467AF2">
        <w:rPr>
          <w:rFonts w:ascii="Arial" w:hAnsi="Arial" w:cs="Arial"/>
          <w:color w:val="252525"/>
          <w:shd w:val="clear" w:color="auto" w:fill="FFFFFF"/>
        </w:rPr>
        <w:t>2</w:t>
      </w:r>
      <w:r w:rsidRPr="00424261">
        <w:rPr>
          <w:rFonts w:ascii="Arial" w:hAnsi="Arial" w:cs="Arial"/>
          <w:color w:val="252525"/>
          <w:shd w:val="clear" w:color="auto" w:fill="FFFFFF"/>
        </w:rPr>
        <w:t>00 and, unlike euro coins, the design is identical across the whole of the Eurozone, although they are issued and printed in various member states.</w:t>
      </w:r>
      <w:r w:rsidR="00467AF2">
        <w:rPr>
          <w:rFonts w:ascii="Arial" w:hAnsi="Arial" w:cs="Arial"/>
          <w:color w:val="252525"/>
          <w:shd w:val="clear" w:color="auto" w:fill="FFFFFF"/>
        </w:rPr>
        <w:t xml:space="preserve">  The 500€ note has been taken out of circulation</w:t>
      </w:r>
      <w:r w:rsidR="00A85196">
        <w:rPr>
          <w:rFonts w:ascii="Arial" w:hAnsi="Arial" w:cs="Arial"/>
          <w:color w:val="252525"/>
          <w:shd w:val="clear" w:color="auto" w:fill="FFFFFF"/>
        </w:rPr>
        <w:t xml:space="preserve"> and is no longer in use</w:t>
      </w:r>
      <w:r w:rsidR="00467AF2">
        <w:rPr>
          <w:rFonts w:ascii="Arial" w:hAnsi="Arial" w:cs="Arial"/>
          <w:color w:val="252525"/>
          <w:shd w:val="clear" w:color="auto" w:fill="FFFFFF"/>
        </w:rPr>
        <w:t>.</w:t>
      </w:r>
    </w:p>
    <w:p w14:paraId="69B65643" w14:textId="77777777" w:rsidR="00424261" w:rsidRPr="00424261" w:rsidRDefault="00424261" w:rsidP="00DF4C65">
      <w:pPr>
        <w:spacing w:after="0" w:line="240" w:lineRule="auto"/>
        <w:rPr>
          <w:rFonts w:ascii="Arial" w:hAnsi="Arial" w:cs="Arial"/>
          <w:color w:val="252525"/>
          <w:shd w:val="clear" w:color="auto" w:fill="FFFFFF"/>
        </w:rPr>
      </w:pPr>
    </w:p>
    <w:p w14:paraId="13184732" w14:textId="77777777" w:rsidR="00DF4C65" w:rsidRDefault="00424261" w:rsidP="00DF4C65">
      <w:pPr>
        <w:spacing w:after="0" w:line="240" w:lineRule="auto"/>
        <w:rPr>
          <w:rStyle w:val="apple-converted-space"/>
          <w:rFonts w:ascii="Arial" w:hAnsi="Arial" w:cs="Arial"/>
          <w:color w:val="252525"/>
          <w:shd w:val="clear" w:color="auto" w:fill="FFFFFF"/>
        </w:rPr>
      </w:pPr>
      <w:r w:rsidRPr="00424261">
        <w:rPr>
          <w:rFonts w:ascii="Arial" w:hAnsi="Arial" w:cs="Arial"/>
          <w:color w:val="252525"/>
          <w:shd w:val="clear" w:color="auto" w:fill="FFFFFF"/>
        </w:rPr>
        <w:t>There are eight</w:t>
      </w:r>
      <w:r w:rsidRPr="00424261">
        <w:rPr>
          <w:rStyle w:val="apple-converted-space"/>
          <w:rFonts w:ascii="Arial" w:hAnsi="Arial" w:cs="Arial"/>
          <w:color w:val="252525"/>
          <w:shd w:val="clear" w:color="auto" w:fill="FFFFFF"/>
        </w:rPr>
        <w:t> </w:t>
      </w:r>
      <w:r w:rsidRPr="00424261">
        <w:rPr>
          <w:rFonts w:ascii="Arial" w:hAnsi="Arial" w:cs="Arial"/>
          <w:bCs/>
          <w:color w:val="252525"/>
          <w:shd w:val="clear" w:color="auto" w:fill="FFFFFF"/>
        </w:rPr>
        <w:t>euro</w:t>
      </w:r>
      <w:r w:rsidRPr="00424261">
        <w:rPr>
          <w:rStyle w:val="apple-converted-space"/>
          <w:rFonts w:ascii="Arial" w:hAnsi="Arial" w:cs="Arial"/>
          <w:bCs/>
          <w:color w:val="252525"/>
          <w:shd w:val="clear" w:color="auto" w:fill="FFFFFF"/>
        </w:rPr>
        <w:t> </w:t>
      </w:r>
      <w:r w:rsidRPr="00424261">
        <w:rPr>
          <w:rFonts w:ascii="Arial" w:hAnsi="Arial" w:cs="Arial"/>
          <w:bCs/>
          <w:color w:val="252525"/>
          <w:shd w:val="clear" w:color="auto" w:fill="FFFFFF"/>
        </w:rPr>
        <w:t>coin</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denominations, ranging from one cent to two euros</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 xml:space="preserve">(the euro is divided into a hundred cents). The coins first came into use in 2002. </w:t>
      </w:r>
      <w:r w:rsidR="00467AF2">
        <w:rPr>
          <w:rFonts w:ascii="Arial" w:hAnsi="Arial" w:cs="Arial"/>
          <w:color w:val="252525"/>
          <w:shd w:val="clear" w:color="auto" w:fill="FFFFFF"/>
        </w:rPr>
        <w:t xml:space="preserve"> </w:t>
      </w:r>
      <w:r w:rsidRPr="00424261">
        <w:rPr>
          <w:rFonts w:ascii="Arial" w:hAnsi="Arial" w:cs="Arial"/>
          <w:color w:val="252525"/>
          <w:shd w:val="clear" w:color="auto" w:fill="FFFFFF"/>
        </w:rPr>
        <w:t>They have a common</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reverse</w:t>
      </w:r>
      <w:r w:rsidRPr="00424261">
        <w:rPr>
          <w:rFonts w:ascii="Arial" w:hAnsi="Arial" w:cs="Arial"/>
          <w:color w:val="252525"/>
          <w:shd w:val="clear" w:color="auto" w:fill="FFFFFF"/>
        </w:rPr>
        <w:t>, portraying a map of</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Europe</w:t>
      </w:r>
      <w:r w:rsidRPr="00424261">
        <w:rPr>
          <w:rFonts w:ascii="Arial" w:hAnsi="Arial" w:cs="Arial"/>
          <w:color w:val="252525"/>
          <w:shd w:val="clear" w:color="auto" w:fill="FFFFFF"/>
        </w:rPr>
        <w:t>, but each country in the</w:t>
      </w:r>
      <w:r w:rsidRPr="00424261">
        <w:rPr>
          <w:rStyle w:val="apple-converted-space"/>
          <w:rFonts w:ascii="Arial" w:hAnsi="Arial" w:cs="Arial"/>
          <w:color w:val="252525"/>
          <w:shd w:val="clear" w:color="auto" w:fill="FFFFFF"/>
        </w:rPr>
        <w:t> E</w:t>
      </w:r>
      <w:r w:rsidRPr="00424261">
        <w:rPr>
          <w:rFonts w:ascii="Arial" w:hAnsi="Arial" w:cs="Arial"/>
          <w:shd w:val="clear" w:color="auto" w:fill="FFFFFF"/>
        </w:rPr>
        <w:t>urozone</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 xml:space="preserve">has its own </w:t>
      </w:r>
      <w:r w:rsidRPr="00424261">
        <w:rPr>
          <w:rFonts w:ascii="Arial" w:hAnsi="Arial" w:cs="Arial"/>
          <w:color w:val="252525"/>
          <w:shd w:val="clear" w:color="auto" w:fill="FFFFFF"/>
        </w:rPr>
        <w:lastRenderedPageBreak/>
        <w:t>design on the</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obverse</w:t>
      </w:r>
      <w:r w:rsidRPr="00424261">
        <w:rPr>
          <w:rFonts w:ascii="Arial" w:hAnsi="Arial" w:cs="Arial"/>
          <w:color w:val="252525"/>
          <w:shd w:val="clear" w:color="auto" w:fill="FFFFFF"/>
        </w:rPr>
        <w:t xml:space="preserve">, which means that each coin has a variety of different designs in circulation at once. </w:t>
      </w:r>
      <w:r w:rsidR="00467AF2">
        <w:rPr>
          <w:rFonts w:ascii="Arial" w:hAnsi="Arial" w:cs="Arial"/>
          <w:color w:val="252525"/>
          <w:shd w:val="clear" w:color="auto" w:fill="FFFFFF"/>
        </w:rPr>
        <w:t xml:space="preserve"> </w:t>
      </w:r>
      <w:r w:rsidRPr="00424261">
        <w:rPr>
          <w:rFonts w:ascii="Arial" w:hAnsi="Arial" w:cs="Arial"/>
          <w:color w:val="252525"/>
          <w:shd w:val="clear" w:color="auto" w:fill="FFFFFF"/>
        </w:rPr>
        <w:t>Four</w:t>
      </w:r>
      <w:r w:rsidRPr="00424261">
        <w:rPr>
          <w:rStyle w:val="apple-converted-space"/>
          <w:rFonts w:ascii="Arial" w:hAnsi="Arial" w:cs="Arial"/>
          <w:color w:val="252525"/>
          <w:shd w:val="clear" w:color="auto" w:fill="FFFFFF"/>
        </w:rPr>
        <w:t> </w:t>
      </w:r>
      <w:r w:rsidRPr="00424261">
        <w:rPr>
          <w:rFonts w:ascii="Arial" w:hAnsi="Arial" w:cs="Arial"/>
          <w:shd w:val="clear" w:color="auto" w:fill="FFFFFF"/>
        </w:rPr>
        <w:t>European microstates</w:t>
      </w:r>
      <w:r w:rsidR="00467AF2">
        <w:rPr>
          <w:rFonts w:ascii="Arial" w:hAnsi="Arial" w:cs="Arial"/>
          <w:shd w:val="clear" w:color="auto" w:fill="FFFFFF"/>
        </w:rPr>
        <w:t>,</w:t>
      </w:r>
      <w:r w:rsidRPr="00424261">
        <w:rPr>
          <w:rStyle w:val="apple-converted-space"/>
          <w:rFonts w:ascii="Arial" w:hAnsi="Arial" w:cs="Arial"/>
          <w:color w:val="252525"/>
          <w:shd w:val="clear" w:color="auto" w:fill="FFFFFF"/>
        </w:rPr>
        <w:t> </w:t>
      </w:r>
      <w:r w:rsidRPr="00424261">
        <w:rPr>
          <w:rFonts w:ascii="Arial" w:hAnsi="Arial" w:cs="Arial"/>
          <w:color w:val="252525"/>
          <w:shd w:val="clear" w:color="auto" w:fill="FFFFFF"/>
        </w:rPr>
        <w:t>which use the euro as their currency</w:t>
      </w:r>
      <w:r w:rsidR="00467AF2">
        <w:rPr>
          <w:rFonts w:ascii="Arial" w:hAnsi="Arial" w:cs="Arial"/>
          <w:color w:val="252525"/>
          <w:shd w:val="clear" w:color="auto" w:fill="FFFFFF"/>
        </w:rPr>
        <w:t>,</w:t>
      </w:r>
      <w:r w:rsidRPr="00424261">
        <w:rPr>
          <w:rFonts w:ascii="Arial" w:hAnsi="Arial" w:cs="Arial"/>
          <w:color w:val="252525"/>
          <w:shd w:val="clear" w:color="auto" w:fill="FFFFFF"/>
        </w:rPr>
        <w:t xml:space="preserve"> also have the right to mint coins with their own designs on the obverse side.</w:t>
      </w:r>
      <w:r w:rsidR="00DF4C65" w:rsidRPr="00424261">
        <w:rPr>
          <w:rStyle w:val="apple-converted-space"/>
          <w:rFonts w:ascii="Arial" w:hAnsi="Arial" w:cs="Arial"/>
          <w:color w:val="252525"/>
          <w:shd w:val="clear" w:color="auto" w:fill="FFFFFF"/>
        </w:rPr>
        <w:t> </w:t>
      </w:r>
    </w:p>
    <w:p w14:paraId="2570107F" w14:textId="77777777" w:rsidR="00467AF2" w:rsidRDefault="00467AF2" w:rsidP="00DF4C65">
      <w:pPr>
        <w:spacing w:after="0" w:line="240" w:lineRule="auto"/>
        <w:rPr>
          <w:rStyle w:val="apple-converted-space"/>
          <w:rFonts w:ascii="Arial" w:hAnsi="Arial" w:cs="Arial"/>
          <w:color w:val="252525"/>
          <w:shd w:val="clear" w:color="auto" w:fill="FFFFFF"/>
        </w:rPr>
      </w:pPr>
    </w:p>
    <w:p w14:paraId="5735AEFA" w14:textId="77777777" w:rsidR="00A85196" w:rsidRDefault="00A85196" w:rsidP="00A85196">
      <w:pPr>
        <w:spacing w:after="0" w:line="240" w:lineRule="auto"/>
      </w:pPr>
      <w:r>
        <w:rPr>
          <w:noProof/>
          <w:lang w:val="en-US" w:eastAsia="zh-CN"/>
        </w:rPr>
        <w:drawing>
          <wp:inline distT="0" distB="0" distL="0" distR="0" wp14:anchorId="6C60BABC" wp14:editId="55E8B8BB">
            <wp:extent cx="2791566" cy="3040912"/>
            <wp:effectExtent l="19050" t="0" r="8784" b="0"/>
            <wp:docPr id="2" name="Picture 29" descr="http://greeklandscapes.com/images/various/euro_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reeklandscapes.com/images/various/euro_notes.jpg"/>
                    <pic:cNvPicPr>
                      <a:picLocks noChangeAspect="1" noChangeArrowheads="1"/>
                    </pic:cNvPicPr>
                  </pic:nvPicPr>
                  <pic:blipFill>
                    <a:blip r:embed="rId12" cstate="print"/>
                    <a:srcRect/>
                    <a:stretch>
                      <a:fillRect/>
                    </a:stretch>
                  </pic:blipFill>
                  <pic:spPr bwMode="auto">
                    <a:xfrm>
                      <a:off x="0" y="0"/>
                      <a:ext cx="2791550" cy="3040895"/>
                    </a:xfrm>
                    <a:prstGeom prst="rect">
                      <a:avLst/>
                    </a:prstGeom>
                    <a:noFill/>
                    <a:ln w="9525">
                      <a:noFill/>
                      <a:miter lim="800000"/>
                      <a:headEnd/>
                      <a:tailEnd/>
                    </a:ln>
                  </pic:spPr>
                </pic:pic>
              </a:graphicData>
            </a:graphic>
          </wp:inline>
        </w:drawing>
      </w:r>
      <w:r w:rsidR="00467AF2">
        <w:rPr>
          <w:noProof/>
          <w:lang w:val="en-US" w:eastAsia="zh-CN"/>
        </w:rPr>
        <w:drawing>
          <wp:inline distT="0" distB="0" distL="0" distR="0" wp14:anchorId="5C03B047" wp14:editId="148E8589">
            <wp:extent cx="2920681" cy="2775098"/>
            <wp:effectExtent l="19050" t="0" r="0" b="0"/>
            <wp:docPr id="10" name="Picture 10" descr="http://www.english-online.at/news-articles/world/europe/euro-co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glish-online.at/news-articles/world/europe/euro-coins.gif"/>
                    <pic:cNvPicPr>
                      <a:picLocks noChangeAspect="1" noChangeArrowheads="1"/>
                    </pic:cNvPicPr>
                  </pic:nvPicPr>
                  <pic:blipFill>
                    <a:blip r:embed="rId13" cstate="print"/>
                    <a:srcRect/>
                    <a:stretch>
                      <a:fillRect/>
                    </a:stretch>
                  </pic:blipFill>
                  <pic:spPr bwMode="auto">
                    <a:xfrm>
                      <a:off x="0" y="0"/>
                      <a:ext cx="2921841" cy="2776201"/>
                    </a:xfrm>
                    <a:prstGeom prst="rect">
                      <a:avLst/>
                    </a:prstGeom>
                    <a:noFill/>
                    <a:ln w="9525">
                      <a:noFill/>
                      <a:miter lim="800000"/>
                      <a:headEnd/>
                      <a:tailEnd/>
                    </a:ln>
                  </pic:spPr>
                </pic:pic>
              </a:graphicData>
            </a:graphic>
          </wp:inline>
        </w:drawing>
      </w:r>
      <w:r w:rsidR="00467AF2" w:rsidRPr="00467AF2">
        <w:t xml:space="preserve"> </w:t>
      </w:r>
    </w:p>
    <w:p w14:paraId="41869AAA" w14:textId="77777777" w:rsidR="00467AF2" w:rsidRPr="00424261" w:rsidRDefault="00467AF2" w:rsidP="00A85196">
      <w:pPr>
        <w:spacing w:after="0" w:line="240" w:lineRule="auto"/>
        <w:rPr>
          <w:rFonts w:ascii="Arial" w:hAnsi="Arial" w:cs="Arial"/>
        </w:rPr>
      </w:pPr>
    </w:p>
    <w:sectPr w:rsidR="00467AF2" w:rsidRPr="00424261" w:rsidSect="00826A62">
      <w:headerReference w:type="default" r:id="rId1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645C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C31F8" w14:textId="77777777" w:rsidR="009813B2" w:rsidRDefault="009813B2" w:rsidP="009A1034">
      <w:pPr>
        <w:spacing w:after="0" w:line="240" w:lineRule="auto"/>
      </w:pPr>
      <w:r>
        <w:separator/>
      </w:r>
    </w:p>
  </w:endnote>
  <w:endnote w:type="continuationSeparator" w:id="0">
    <w:p w14:paraId="43AA211D" w14:textId="77777777" w:rsidR="009813B2" w:rsidRDefault="009813B2" w:rsidP="009A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BE264" w14:textId="77777777" w:rsidR="009813B2" w:rsidRDefault="009813B2" w:rsidP="009A1034">
      <w:pPr>
        <w:spacing w:after="0" w:line="240" w:lineRule="auto"/>
      </w:pPr>
      <w:r>
        <w:separator/>
      </w:r>
    </w:p>
  </w:footnote>
  <w:footnote w:type="continuationSeparator" w:id="0">
    <w:p w14:paraId="6FCC81E3" w14:textId="77777777" w:rsidR="009813B2" w:rsidRDefault="009813B2" w:rsidP="009A1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8495" w14:textId="32CD6129" w:rsidR="00014644" w:rsidRPr="00014644" w:rsidRDefault="00014644" w:rsidP="00014644">
    <w:pPr>
      <w:pStyle w:val="Header"/>
      <w:jc w:val="right"/>
      <w:rPr>
        <w:rFonts w:ascii="Arial" w:hAnsi="Arial" w:cs="Arial"/>
        <w:sz w:val="20"/>
        <w:szCs w:val="20"/>
      </w:rPr>
    </w:pPr>
  </w:p>
  <w:p w14:paraId="3FF22929" w14:textId="58D3CF36" w:rsidR="009A1034" w:rsidRPr="00014644" w:rsidRDefault="00014644" w:rsidP="00562196">
    <w:pPr>
      <w:pStyle w:val="Header"/>
      <w:jc w:val="right"/>
      <w:rPr>
        <w:rFonts w:ascii="Arial" w:hAnsi="Arial" w:cs="Arial"/>
        <w:sz w:val="20"/>
        <w:szCs w:val="20"/>
      </w:rPr>
    </w:pPr>
    <w:r w:rsidRPr="00014644">
      <w:rPr>
        <w:rFonts w:ascii="Arial" w:hAnsi="Arial" w:cs="Arial"/>
        <w:sz w:val="20"/>
        <w:szCs w:val="20"/>
      </w:rPr>
      <w:t xml:space="preserve">Dated </w:t>
    </w:r>
    <w:r w:rsidR="00562196">
      <w:rPr>
        <w:rFonts w:ascii="Arial" w:hAnsi="Arial" w:cs="Arial"/>
        <w:sz w:val="20"/>
        <w:szCs w:val="20"/>
      </w:rPr>
      <w:t>6</w:t>
    </w:r>
    <w:r w:rsidRPr="00014644">
      <w:rPr>
        <w:rFonts w:ascii="Arial" w:hAnsi="Arial" w:cs="Arial"/>
        <w:sz w:val="20"/>
        <w:szCs w:val="20"/>
      </w:rPr>
      <w:t xml:space="preserve"> </w:t>
    </w:r>
    <w:r w:rsidR="00562196">
      <w:rPr>
        <w:rFonts w:ascii="Arial" w:hAnsi="Arial" w:cs="Arial"/>
        <w:sz w:val="20"/>
        <w:szCs w:val="20"/>
      </w:rPr>
      <w:t>July</w:t>
    </w:r>
    <w:r w:rsidRPr="00014644">
      <w:rPr>
        <w:rFonts w:ascii="Arial" w:hAnsi="Arial" w:cs="Arial"/>
        <w:sz w:val="20"/>
        <w:szCs w:val="20"/>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4F3"/>
    <w:multiLevelType w:val="hybridMultilevel"/>
    <w:tmpl w:val="9118A7EE"/>
    <w:lvl w:ilvl="0" w:tplc="5AC002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EE07C4"/>
    <w:multiLevelType w:val="hybridMultilevel"/>
    <w:tmpl w:val="191CB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325AE3"/>
    <w:multiLevelType w:val="hybridMultilevel"/>
    <w:tmpl w:val="F3628396"/>
    <w:lvl w:ilvl="0" w:tplc="174C0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Grimes">
    <w15:presenceInfo w15:providerId="Windows Live" w15:userId="78edde1f981bf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62"/>
    <w:rsid w:val="00000F94"/>
    <w:rsid w:val="000017C5"/>
    <w:rsid w:val="00014644"/>
    <w:rsid w:val="000850F6"/>
    <w:rsid w:val="001273AF"/>
    <w:rsid w:val="00180476"/>
    <w:rsid w:val="001A27A9"/>
    <w:rsid w:val="001B2599"/>
    <w:rsid w:val="002767ED"/>
    <w:rsid w:val="002B4092"/>
    <w:rsid w:val="00364F57"/>
    <w:rsid w:val="00424261"/>
    <w:rsid w:val="004654EA"/>
    <w:rsid w:val="00467AF2"/>
    <w:rsid w:val="00480FD4"/>
    <w:rsid w:val="004B1E2C"/>
    <w:rsid w:val="004C13EF"/>
    <w:rsid w:val="00544F1C"/>
    <w:rsid w:val="00562196"/>
    <w:rsid w:val="00671C1F"/>
    <w:rsid w:val="006F0741"/>
    <w:rsid w:val="007640BE"/>
    <w:rsid w:val="00826A62"/>
    <w:rsid w:val="0082719C"/>
    <w:rsid w:val="00883E3C"/>
    <w:rsid w:val="0089012F"/>
    <w:rsid w:val="008A4A20"/>
    <w:rsid w:val="009813B2"/>
    <w:rsid w:val="009A1034"/>
    <w:rsid w:val="009B547C"/>
    <w:rsid w:val="00A85196"/>
    <w:rsid w:val="00AD2A42"/>
    <w:rsid w:val="00B15A10"/>
    <w:rsid w:val="00B52031"/>
    <w:rsid w:val="00C4547F"/>
    <w:rsid w:val="00C86BAB"/>
    <w:rsid w:val="00CA31A6"/>
    <w:rsid w:val="00CF4731"/>
    <w:rsid w:val="00DD7090"/>
    <w:rsid w:val="00DF4C65"/>
    <w:rsid w:val="00E2450D"/>
    <w:rsid w:val="00E97A4F"/>
    <w:rsid w:val="00F03A60"/>
    <w:rsid w:val="00F73FD6"/>
    <w:rsid w:val="00F744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D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EA"/>
    <w:pPr>
      <w:ind w:left="720"/>
      <w:contextualSpacing/>
    </w:pPr>
  </w:style>
  <w:style w:type="paragraph" w:styleId="PlainText">
    <w:name w:val="Plain Text"/>
    <w:basedOn w:val="Normal"/>
    <w:link w:val="PlainTextChar"/>
    <w:uiPriority w:val="99"/>
    <w:semiHidden/>
    <w:unhideWhenUsed/>
    <w:rsid w:val="004654EA"/>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4654EA"/>
    <w:rPr>
      <w:rFonts w:ascii="Arial" w:hAnsi="Arial"/>
      <w:szCs w:val="21"/>
    </w:rPr>
  </w:style>
  <w:style w:type="paragraph" w:customStyle="1" w:styleId="style8">
    <w:name w:val="style8"/>
    <w:basedOn w:val="Normal"/>
    <w:rsid w:val="00671C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1C1F"/>
    <w:rPr>
      <w:color w:val="0000FF"/>
      <w:u w:val="single"/>
    </w:rPr>
  </w:style>
  <w:style w:type="character" w:customStyle="1" w:styleId="apple-converted-space">
    <w:name w:val="apple-converted-space"/>
    <w:basedOn w:val="DefaultParagraphFont"/>
    <w:rsid w:val="00671C1F"/>
  </w:style>
  <w:style w:type="paragraph" w:styleId="BalloonText">
    <w:name w:val="Balloon Text"/>
    <w:basedOn w:val="Normal"/>
    <w:link w:val="BalloonTextChar"/>
    <w:uiPriority w:val="99"/>
    <w:semiHidden/>
    <w:unhideWhenUsed/>
    <w:rsid w:val="0067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1F"/>
    <w:rPr>
      <w:rFonts w:ascii="Tahoma" w:hAnsi="Tahoma" w:cs="Tahoma"/>
      <w:sz w:val="16"/>
      <w:szCs w:val="16"/>
    </w:rPr>
  </w:style>
  <w:style w:type="paragraph" w:styleId="NormalWeb">
    <w:name w:val="Normal (Web)"/>
    <w:basedOn w:val="Normal"/>
    <w:uiPriority w:val="99"/>
    <w:unhideWhenUsed/>
    <w:rsid w:val="00671C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9A1034"/>
    <w:pPr>
      <w:tabs>
        <w:tab w:val="center" w:pos="4536"/>
        <w:tab w:val="right" w:pos="9072"/>
      </w:tabs>
      <w:spacing w:after="0" w:line="240" w:lineRule="auto"/>
    </w:pPr>
  </w:style>
  <w:style w:type="character" w:customStyle="1" w:styleId="HeaderChar">
    <w:name w:val="Header Char"/>
    <w:basedOn w:val="DefaultParagraphFont"/>
    <w:link w:val="Header"/>
    <w:rsid w:val="009A1034"/>
  </w:style>
  <w:style w:type="paragraph" w:styleId="Footer">
    <w:name w:val="footer"/>
    <w:basedOn w:val="Normal"/>
    <w:link w:val="FooterChar"/>
    <w:uiPriority w:val="99"/>
    <w:unhideWhenUsed/>
    <w:rsid w:val="009A10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034"/>
  </w:style>
  <w:style w:type="paragraph" w:styleId="DocumentMap">
    <w:name w:val="Document Map"/>
    <w:basedOn w:val="Normal"/>
    <w:link w:val="DocumentMapChar"/>
    <w:uiPriority w:val="99"/>
    <w:semiHidden/>
    <w:unhideWhenUsed/>
    <w:rsid w:val="004C13E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C13EF"/>
    <w:rPr>
      <w:rFonts w:ascii="Times New Roman" w:hAnsi="Times New Roman" w:cs="Times New Roman"/>
      <w:sz w:val="24"/>
      <w:szCs w:val="24"/>
    </w:rPr>
  </w:style>
  <w:style w:type="paragraph" w:styleId="Revision">
    <w:name w:val="Revision"/>
    <w:hidden/>
    <w:uiPriority w:val="99"/>
    <w:semiHidden/>
    <w:rsid w:val="004C13EF"/>
    <w:pPr>
      <w:spacing w:after="0" w:line="240" w:lineRule="auto"/>
    </w:pPr>
  </w:style>
  <w:style w:type="character" w:styleId="CommentReference">
    <w:name w:val="annotation reference"/>
    <w:basedOn w:val="DefaultParagraphFont"/>
    <w:uiPriority w:val="99"/>
    <w:semiHidden/>
    <w:unhideWhenUsed/>
    <w:rsid w:val="004C13EF"/>
    <w:rPr>
      <w:sz w:val="18"/>
      <w:szCs w:val="18"/>
    </w:rPr>
  </w:style>
  <w:style w:type="paragraph" w:styleId="CommentText">
    <w:name w:val="annotation text"/>
    <w:basedOn w:val="Normal"/>
    <w:link w:val="CommentTextChar"/>
    <w:uiPriority w:val="99"/>
    <w:semiHidden/>
    <w:unhideWhenUsed/>
    <w:rsid w:val="004C13EF"/>
    <w:pPr>
      <w:spacing w:line="240" w:lineRule="auto"/>
    </w:pPr>
    <w:rPr>
      <w:sz w:val="24"/>
      <w:szCs w:val="24"/>
    </w:rPr>
  </w:style>
  <w:style w:type="character" w:customStyle="1" w:styleId="CommentTextChar">
    <w:name w:val="Comment Text Char"/>
    <w:basedOn w:val="DefaultParagraphFont"/>
    <w:link w:val="CommentText"/>
    <w:uiPriority w:val="99"/>
    <w:semiHidden/>
    <w:rsid w:val="004C13EF"/>
    <w:rPr>
      <w:sz w:val="24"/>
      <w:szCs w:val="24"/>
    </w:rPr>
  </w:style>
  <w:style w:type="paragraph" w:styleId="CommentSubject">
    <w:name w:val="annotation subject"/>
    <w:basedOn w:val="CommentText"/>
    <w:next w:val="CommentText"/>
    <w:link w:val="CommentSubjectChar"/>
    <w:uiPriority w:val="99"/>
    <w:semiHidden/>
    <w:unhideWhenUsed/>
    <w:rsid w:val="004C13EF"/>
    <w:rPr>
      <w:b/>
      <w:bCs/>
      <w:sz w:val="20"/>
      <w:szCs w:val="20"/>
    </w:rPr>
  </w:style>
  <w:style w:type="character" w:customStyle="1" w:styleId="CommentSubjectChar">
    <w:name w:val="Comment Subject Char"/>
    <w:basedOn w:val="CommentTextChar"/>
    <w:link w:val="CommentSubject"/>
    <w:uiPriority w:val="99"/>
    <w:semiHidden/>
    <w:rsid w:val="004C13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4EA"/>
    <w:pPr>
      <w:ind w:left="720"/>
      <w:contextualSpacing/>
    </w:pPr>
  </w:style>
  <w:style w:type="paragraph" w:styleId="PlainText">
    <w:name w:val="Plain Text"/>
    <w:basedOn w:val="Normal"/>
    <w:link w:val="PlainTextChar"/>
    <w:uiPriority w:val="99"/>
    <w:semiHidden/>
    <w:unhideWhenUsed/>
    <w:rsid w:val="004654EA"/>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4654EA"/>
    <w:rPr>
      <w:rFonts w:ascii="Arial" w:hAnsi="Arial"/>
      <w:szCs w:val="21"/>
    </w:rPr>
  </w:style>
  <w:style w:type="paragraph" w:customStyle="1" w:styleId="style8">
    <w:name w:val="style8"/>
    <w:basedOn w:val="Normal"/>
    <w:rsid w:val="00671C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1C1F"/>
    <w:rPr>
      <w:color w:val="0000FF"/>
      <w:u w:val="single"/>
    </w:rPr>
  </w:style>
  <w:style w:type="character" w:customStyle="1" w:styleId="apple-converted-space">
    <w:name w:val="apple-converted-space"/>
    <w:basedOn w:val="DefaultParagraphFont"/>
    <w:rsid w:val="00671C1F"/>
  </w:style>
  <w:style w:type="paragraph" w:styleId="BalloonText">
    <w:name w:val="Balloon Text"/>
    <w:basedOn w:val="Normal"/>
    <w:link w:val="BalloonTextChar"/>
    <w:uiPriority w:val="99"/>
    <w:semiHidden/>
    <w:unhideWhenUsed/>
    <w:rsid w:val="0067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1F"/>
    <w:rPr>
      <w:rFonts w:ascii="Tahoma" w:hAnsi="Tahoma" w:cs="Tahoma"/>
      <w:sz w:val="16"/>
      <w:szCs w:val="16"/>
    </w:rPr>
  </w:style>
  <w:style w:type="paragraph" w:styleId="NormalWeb">
    <w:name w:val="Normal (Web)"/>
    <w:basedOn w:val="Normal"/>
    <w:uiPriority w:val="99"/>
    <w:unhideWhenUsed/>
    <w:rsid w:val="00671C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9A1034"/>
    <w:pPr>
      <w:tabs>
        <w:tab w:val="center" w:pos="4536"/>
        <w:tab w:val="right" w:pos="9072"/>
      </w:tabs>
      <w:spacing w:after="0" w:line="240" w:lineRule="auto"/>
    </w:pPr>
  </w:style>
  <w:style w:type="character" w:customStyle="1" w:styleId="HeaderChar">
    <w:name w:val="Header Char"/>
    <w:basedOn w:val="DefaultParagraphFont"/>
    <w:link w:val="Header"/>
    <w:rsid w:val="009A1034"/>
  </w:style>
  <w:style w:type="paragraph" w:styleId="Footer">
    <w:name w:val="footer"/>
    <w:basedOn w:val="Normal"/>
    <w:link w:val="FooterChar"/>
    <w:uiPriority w:val="99"/>
    <w:unhideWhenUsed/>
    <w:rsid w:val="009A10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1034"/>
  </w:style>
  <w:style w:type="paragraph" w:styleId="DocumentMap">
    <w:name w:val="Document Map"/>
    <w:basedOn w:val="Normal"/>
    <w:link w:val="DocumentMapChar"/>
    <w:uiPriority w:val="99"/>
    <w:semiHidden/>
    <w:unhideWhenUsed/>
    <w:rsid w:val="004C13E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C13EF"/>
    <w:rPr>
      <w:rFonts w:ascii="Times New Roman" w:hAnsi="Times New Roman" w:cs="Times New Roman"/>
      <w:sz w:val="24"/>
      <w:szCs w:val="24"/>
    </w:rPr>
  </w:style>
  <w:style w:type="paragraph" w:styleId="Revision">
    <w:name w:val="Revision"/>
    <w:hidden/>
    <w:uiPriority w:val="99"/>
    <w:semiHidden/>
    <w:rsid w:val="004C13EF"/>
    <w:pPr>
      <w:spacing w:after="0" w:line="240" w:lineRule="auto"/>
    </w:pPr>
  </w:style>
  <w:style w:type="character" w:styleId="CommentReference">
    <w:name w:val="annotation reference"/>
    <w:basedOn w:val="DefaultParagraphFont"/>
    <w:uiPriority w:val="99"/>
    <w:semiHidden/>
    <w:unhideWhenUsed/>
    <w:rsid w:val="004C13EF"/>
    <w:rPr>
      <w:sz w:val="18"/>
      <w:szCs w:val="18"/>
    </w:rPr>
  </w:style>
  <w:style w:type="paragraph" w:styleId="CommentText">
    <w:name w:val="annotation text"/>
    <w:basedOn w:val="Normal"/>
    <w:link w:val="CommentTextChar"/>
    <w:uiPriority w:val="99"/>
    <w:semiHidden/>
    <w:unhideWhenUsed/>
    <w:rsid w:val="004C13EF"/>
    <w:pPr>
      <w:spacing w:line="240" w:lineRule="auto"/>
    </w:pPr>
    <w:rPr>
      <w:sz w:val="24"/>
      <w:szCs w:val="24"/>
    </w:rPr>
  </w:style>
  <w:style w:type="character" w:customStyle="1" w:styleId="CommentTextChar">
    <w:name w:val="Comment Text Char"/>
    <w:basedOn w:val="DefaultParagraphFont"/>
    <w:link w:val="CommentText"/>
    <w:uiPriority w:val="99"/>
    <w:semiHidden/>
    <w:rsid w:val="004C13EF"/>
    <w:rPr>
      <w:sz w:val="24"/>
      <w:szCs w:val="24"/>
    </w:rPr>
  </w:style>
  <w:style w:type="paragraph" w:styleId="CommentSubject">
    <w:name w:val="annotation subject"/>
    <w:basedOn w:val="CommentText"/>
    <w:next w:val="CommentText"/>
    <w:link w:val="CommentSubjectChar"/>
    <w:uiPriority w:val="99"/>
    <w:semiHidden/>
    <w:unhideWhenUsed/>
    <w:rsid w:val="004C13EF"/>
    <w:rPr>
      <w:b/>
      <w:bCs/>
      <w:sz w:val="20"/>
      <w:szCs w:val="20"/>
    </w:rPr>
  </w:style>
  <w:style w:type="character" w:customStyle="1" w:styleId="CommentSubjectChar">
    <w:name w:val="Comment Subject Char"/>
    <w:basedOn w:val="CommentTextChar"/>
    <w:link w:val="CommentSubject"/>
    <w:uiPriority w:val="99"/>
    <w:semiHidden/>
    <w:rsid w:val="004C1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94979">
      <w:bodyDiv w:val="1"/>
      <w:marLeft w:val="0"/>
      <w:marRight w:val="0"/>
      <w:marTop w:val="0"/>
      <w:marBottom w:val="0"/>
      <w:divBdr>
        <w:top w:val="none" w:sz="0" w:space="0" w:color="auto"/>
        <w:left w:val="none" w:sz="0" w:space="0" w:color="auto"/>
        <w:bottom w:val="none" w:sz="0" w:space="0" w:color="auto"/>
        <w:right w:val="none" w:sz="0" w:space="0" w:color="auto"/>
      </w:divBdr>
    </w:div>
    <w:div w:id="1418402903">
      <w:bodyDiv w:val="1"/>
      <w:marLeft w:val="0"/>
      <w:marRight w:val="0"/>
      <w:marTop w:val="0"/>
      <w:marBottom w:val="0"/>
      <w:divBdr>
        <w:top w:val="none" w:sz="0" w:space="0" w:color="auto"/>
        <w:left w:val="none" w:sz="0" w:space="0" w:color="auto"/>
        <w:bottom w:val="none" w:sz="0" w:space="0" w:color="auto"/>
        <w:right w:val="none" w:sz="0" w:space="0" w:color="auto"/>
      </w:divBdr>
    </w:div>
    <w:div w:id="1517112499">
      <w:bodyDiv w:val="1"/>
      <w:marLeft w:val="0"/>
      <w:marRight w:val="0"/>
      <w:marTop w:val="0"/>
      <w:marBottom w:val="0"/>
      <w:divBdr>
        <w:top w:val="none" w:sz="0" w:space="0" w:color="auto"/>
        <w:left w:val="none" w:sz="0" w:space="0" w:color="auto"/>
        <w:bottom w:val="none" w:sz="0" w:space="0" w:color="auto"/>
        <w:right w:val="none" w:sz="0" w:space="0" w:color="auto"/>
      </w:divBdr>
    </w:div>
    <w:div w:id="16870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nice.aeroport.fr/Passengers/Directions-and-parking/Getting-to-the-airport/Buses-Shuttles/Search-for-a-service/(ville)/48056" TargetMode="External"/><Relationship Id="rId13" Type="http://schemas.openxmlformats.org/officeDocument/2006/relationships/image" Target="media/image5.gif"/><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Wyatt</dc:creator>
  <cp:lastModifiedBy>Neal Moodie</cp:lastModifiedBy>
  <cp:revision>4</cp:revision>
  <cp:lastPrinted>2017-06-30T05:22:00Z</cp:lastPrinted>
  <dcterms:created xsi:type="dcterms:W3CDTF">2018-07-06T12:43:00Z</dcterms:created>
  <dcterms:modified xsi:type="dcterms:W3CDTF">2018-07-06T12:46:00Z</dcterms:modified>
</cp:coreProperties>
</file>